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D012F" w14:textId="372DD03D" w:rsidR="00E81358" w:rsidRPr="001D55BB" w:rsidRDefault="002630C2" w:rsidP="001D55BB">
      <w:pPr>
        <w:pStyle w:val="TWberschrift"/>
        <w:spacing w:line="240" w:lineRule="auto"/>
        <w:jc w:val="center"/>
        <w:rPr>
          <w:rFonts w:ascii="AdihausDIN" w:hAnsi="AdihausDIN" w:cs="AdihausDIN"/>
          <w:sz w:val="20"/>
          <w:szCs w:val="20"/>
          <w:lang w:val="en-GB"/>
        </w:rPr>
      </w:pPr>
      <w:r w:rsidRPr="001D55BB">
        <w:rPr>
          <w:rFonts w:ascii="AdihausDIN" w:hAnsi="AdihausDIN" w:cs="AdihausDIN"/>
          <w:sz w:val="20"/>
          <w:szCs w:val="20"/>
          <w:lang w:val="en-GB"/>
        </w:rPr>
        <w:t>DATA PROCESSING AGREEMENT</w:t>
      </w:r>
    </w:p>
    <w:p w14:paraId="15422258" w14:textId="77777777" w:rsidR="00E81358" w:rsidRPr="001D55BB" w:rsidRDefault="00E81358" w:rsidP="001D55BB">
      <w:pPr>
        <w:pStyle w:val="TWTextebene"/>
        <w:keepNext/>
        <w:spacing w:line="240" w:lineRule="auto"/>
        <w:jc w:val="center"/>
        <w:rPr>
          <w:rFonts w:ascii="AdihausDIN" w:hAnsi="AdihausDIN" w:cs="AdihausDIN"/>
          <w:i/>
          <w:sz w:val="20"/>
          <w:szCs w:val="20"/>
          <w:lang w:val="en-GB"/>
        </w:rPr>
      </w:pPr>
      <w:r w:rsidRPr="001D55BB">
        <w:rPr>
          <w:rFonts w:ascii="AdihausDIN" w:hAnsi="AdihausDIN" w:cs="AdihausDIN"/>
          <w:i/>
          <w:sz w:val="20"/>
          <w:szCs w:val="20"/>
          <w:lang w:val="en-GB"/>
        </w:rPr>
        <w:t>Clause 1</w:t>
      </w:r>
    </w:p>
    <w:p w14:paraId="252C350E" w14:textId="77777777" w:rsidR="00E81358" w:rsidRPr="001D55BB" w:rsidRDefault="00E81358" w:rsidP="001D55BB">
      <w:pPr>
        <w:pStyle w:val="TWTextebene"/>
        <w:keepNext/>
        <w:spacing w:line="240" w:lineRule="auto"/>
        <w:jc w:val="center"/>
        <w:rPr>
          <w:rFonts w:ascii="AdihausDIN" w:hAnsi="AdihausDIN" w:cs="AdihausDIN"/>
          <w:b/>
          <w:bCs/>
          <w:i/>
          <w:sz w:val="20"/>
          <w:szCs w:val="20"/>
          <w:lang w:val="en-GB"/>
        </w:rPr>
      </w:pPr>
      <w:r w:rsidRPr="001D55BB">
        <w:rPr>
          <w:rFonts w:ascii="AdihausDIN" w:hAnsi="AdihausDIN" w:cs="AdihausDIN"/>
          <w:b/>
          <w:bCs/>
          <w:i/>
          <w:sz w:val="20"/>
          <w:szCs w:val="20"/>
          <w:lang w:val="en-GB"/>
        </w:rPr>
        <w:t>Purpose and scope</w:t>
      </w:r>
    </w:p>
    <w:p w14:paraId="2BFC1E92" w14:textId="677EF560" w:rsidR="00E81358" w:rsidRPr="001D55BB" w:rsidRDefault="002630C2" w:rsidP="001D55BB">
      <w:pPr>
        <w:pStyle w:val="TWNummerierung3"/>
        <w:numPr>
          <w:ilvl w:val="2"/>
          <w:numId w:val="3"/>
        </w:numPr>
        <w:spacing w:line="240" w:lineRule="auto"/>
        <w:rPr>
          <w:rFonts w:ascii="AdihausDIN" w:hAnsi="AdihausDIN" w:cs="AdihausDIN"/>
          <w:sz w:val="20"/>
          <w:szCs w:val="20"/>
          <w:lang w:val="en-GB"/>
        </w:rPr>
      </w:pPr>
      <w:r w:rsidRPr="001D55BB">
        <w:rPr>
          <w:rFonts w:ascii="AdihausDIN" w:hAnsi="AdihausDIN" w:cs="AdihausDIN"/>
          <w:sz w:val="20"/>
          <w:szCs w:val="20"/>
          <w:lang w:val="en-GB"/>
        </w:rPr>
        <w:t xml:space="preserve">The purpose of </w:t>
      </w:r>
      <w:r w:rsidR="00D779F0" w:rsidRPr="001D55BB">
        <w:rPr>
          <w:rFonts w:ascii="AdihausDIN" w:hAnsi="AdihausDIN" w:cs="AdihausDIN"/>
          <w:sz w:val="20"/>
          <w:szCs w:val="20"/>
          <w:lang w:val="en-GB"/>
        </w:rPr>
        <w:t>this data processing agreement</w:t>
      </w:r>
      <w:r w:rsidRPr="001D55BB">
        <w:rPr>
          <w:rFonts w:ascii="AdihausDIN" w:hAnsi="AdihausDIN" w:cs="AdihausDIN"/>
          <w:sz w:val="20"/>
          <w:szCs w:val="20"/>
          <w:lang w:val="en-GB"/>
        </w:rPr>
        <w:t xml:space="preserve"> (</w:t>
      </w:r>
      <w:r w:rsidR="006415C7" w:rsidRPr="001D55BB">
        <w:rPr>
          <w:rFonts w:ascii="AdihausDIN" w:hAnsi="AdihausDIN" w:cs="AdihausDIN"/>
          <w:sz w:val="20"/>
          <w:szCs w:val="20"/>
          <w:lang w:val="en-GB"/>
        </w:rPr>
        <w:t>“</w:t>
      </w:r>
      <w:r w:rsidR="00D779F0" w:rsidRPr="001D55BB">
        <w:rPr>
          <w:rFonts w:ascii="AdihausDIN" w:hAnsi="AdihausDIN" w:cs="AdihausDIN"/>
          <w:sz w:val="20"/>
          <w:szCs w:val="20"/>
          <w:lang w:val="en-GB"/>
        </w:rPr>
        <w:t>DPA</w:t>
      </w:r>
      <w:r w:rsidR="006415C7" w:rsidRPr="001D55BB">
        <w:rPr>
          <w:rFonts w:ascii="AdihausDIN" w:hAnsi="AdihausDIN" w:cs="AdihausDIN"/>
          <w:sz w:val="20"/>
          <w:szCs w:val="20"/>
          <w:lang w:val="en-GB"/>
        </w:rPr>
        <w:t>”</w:t>
      </w:r>
      <w:r w:rsidRPr="001D55BB">
        <w:rPr>
          <w:rFonts w:ascii="AdihausDIN" w:hAnsi="AdihausDIN" w:cs="AdihausDIN"/>
          <w:sz w:val="20"/>
          <w:szCs w:val="20"/>
          <w:lang w:val="en-GB"/>
        </w:rPr>
        <w:t xml:space="preserve">) is to ensure compliance with Article 28(3) and (4) of Regulation (EU) 2016/679 of the European Parliament and of the Council of 27 April 2016 on the protection of natural persons with regard to the processing of personal data and on the free movement of such </w:t>
      </w:r>
      <w:r w:rsidR="006415C7" w:rsidRPr="001D55BB">
        <w:rPr>
          <w:rFonts w:ascii="AdihausDIN" w:hAnsi="AdihausDIN" w:cs="AdihausDIN"/>
          <w:sz w:val="20"/>
          <w:szCs w:val="20"/>
          <w:lang w:val="en-GB"/>
        </w:rPr>
        <w:t>data</w:t>
      </w:r>
      <w:r w:rsidR="0051081E" w:rsidRPr="001D55BB">
        <w:rPr>
          <w:rFonts w:ascii="AdihausDIN" w:hAnsi="AdihausDIN" w:cs="AdihausDIN"/>
          <w:sz w:val="20"/>
          <w:szCs w:val="20"/>
          <w:lang w:val="en-GB"/>
        </w:rPr>
        <w:t>,</w:t>
      </w:r>
      <w:r w:rsidR="006415C7" w:rsidRPr="001D55BB">
        <w:rPr>
          <w:rFonts w:ascii="AdihausDIN" w:hAnsi="AdihausDIN" w:cs="AdihausDIN"/>
          <w:sz w:val="20"/>
          <w:szCs w:val="20"/>
          <w:lang w:val="en-GB"/>
        </w:rPr>
        <w:t xml:space="preserve"> and</w:t>
      </w:r>
      <w:r w:rsidRPr="001D55BB">
        <w:rPr>
          <w:rFonts w:ascii="AdihausDIN" w:hAnsi="AdihausDIN" w:cs="AdihausDIN"/>
          <w:sz w:val="20"/>
          <w:szCs w:val="20"/>
          <w:lang w:val="en-GB"/>
        </w:rPr>
        <w:t xml:space="preserve"> repealing Directive 95/46/EC (</w:t>
      </w:r>
      <w:r w:rsidR="0000544A" w:rsidRPr="001D55BB">
        <w:rPr>
          <w:rFonts w:ascii="AdihausDIN" w:hAnsi="AdihausDIN" w:cs="AdihausDIN"/>
          <w:sz w:val="20"/>
          <w:szCs w:val="20"/>
          <w:lang w:val="en-GB"/>
        </w:rPr>
        <w:t>“</w:t>
      </w:r>
      <w:r w:rsidR="00D779F0" w:rsidRPr="001D55BB">
        <w:rPr>
          <w:rFonts w:ascii="AdihausDIN" w:hAnsi="AdihausDIN" w:cs="AdihausDIN"/>
          <w:sz w:val="20"/>
          <w:szCs w:val="20"/>
          <w:lang w:val="en-GB"/>
        </w:rPr>
        <w:t>GDPR</w:t>
      </w:r>
      <w:r w:rsidR="0000544A" w:rsidRPr="001D55BB">
        <w:rPr>
          <w:rFonts w:ascii="AdihausDIN" w:hAnsi="AdihausDIN" w:cs="AdihausDIN"/>
          <w:sz w:val="20"/>
          <w:szCs w:val="20"/>
          <w:lang w:val="en-GB"/>
        </w:rPr>
        <w:t>”</w:t>
      </w:r>
      <w:r w:rsidRPr="001D55BB">
        <w:rPr>
          <w:rFonts w:ascii="AdihausDIN" w:hAnsi="AdihausDIN" w:cs="AdihausDIN"/>
          <w:sz w:val="20"/>
          <w:szCs w:val="20"/>
          <w:lang w:val="en-GB"/>
        </w:rPr>
        <w:t>)</w:t>
      </w:r>
      <w:r w:rsidR="00E81358" w:rsidRPr="001D55BB">
        <w:rPr>
          <w:rFonts w:ascii="AdihausDIN" w:hAnsi="AdihausDIN" w:cs="AdihausDIN"/>
          <w:sz w:val="20"/>
          <w:szCs w:val="20"/>
          <w:lang w:val="en-GB"/>
        </w:rPr>
        <w:t>.</w:t>
      </w:r>
    </w:p>
    <w:p w14:paraId="2DAA0F74" w14:textId="5166C7DC" w:rsidR="00E81358" w:rsidRPr="001D55BB" w:rsidRDefault="002630C2" w:rsidP="001D55BB">
      <w:pPr>
        <w:pStyle w:val="TWNummerierung3"/>
        <w:spacing w:line="240" w:lineRule="auto"/>
        <w:rPr>
          <w:rFonts w:ascii="AdihausDIN" w:hAnsi="AdihausDIN" w:cs="AdihausDIN"/>
          <w:sz w:val="20"/>
          <w:szCs w:val="20"/>
          <w:lang w:val="en-GB"/>
        </w:rPr>
      </w:pPr>
      <w:r w:rsidRPr="001D55BB">
        <w:rPr>
          <w:rFonts w:ascii="AdihausDIN" w:hAnsi="AdihausDIN" w:cs="AdihausDIN"/>
          <w:sz w:val="20"/>
          <w:szCs w:val="20"/>
          <w:lang w:val="en-GB"/>
        </w:rPr>
        <w:t>The controller and processor listed in Annex I</w:t>
      </w:r>
      <w:r w:rsidR="005D7853" w:rsidRPr="001D55BB">
        <w:rPr>
          <w:rFonts w:ascii="AdihausDIN" w:hAnsi="AdihausDIN" w:cs="AdihausDIN"/>
          <w:sz w:val="20"/>
          <w:szCs w:val="20"/>
          <w:lang w:val="en-GB"/>
        </w:rPr>
        <w:t>.</w:t>
      </w:r>
      <w:r w:rsidR="0000544A" w:rsidRPr="001D55BB">
        <w:rPr>
          <w:rFonts w:ascii="AdihausDIN" w:hAnsi="AdihausDIN" w:cs="AdihausDIN"/>
          <w:sz w:val="20"/>
          <w:szCs w:val="20"/>
          <w:lang w:val="en-GB"/>
        </w:rPr>
        <w:t>A</w:t>
      </w:r>
      <w:r w:rsidRPr="001D55BB">
        <w:rPr>
          <w:rFonts w:ascii="AdihausDIN" w:hAnsi="AdihausDIN" w:cs="AdihausDIN"/>
          <w:sz w:val="20"/>
          <w:szCs w:val="20"/>
          <w:lang w:val="en-GB"/>
        </w:rPr>
        <w:t xml:space="preserve"> have agreed to th</w:t>
      </w:r>
      <w:r w:rsidR="0000544A" w:rsidRPr="001D55BB">
        <w:rPr>
          <w:rFonts w:ascii="AdihausDIN" w:hAnsi="AdihausDIN" w:cs="AdihausDIN"/>
          <w:sz w:val="20"/>
          <w:szCs w:val="20"/>
          <w:lang w:val="en-GB"/>
        </w:rPr>
        <w:t>is</w:t>
      </w:r>
      <w:r w:rsidRPr="001D55BB">
        <w:rPr>
          <w:rFonts w:ascii="AdihausDIN" w:hAnsi="AdihausDIN" w:cs="AdihausDIN"/>
          <w:sz w:val="20"/>
          <w:szCs w:val="20"/>
          <w:lang w:val="en-GB"/>
        </w:rPr>
        <w:t xml:space="preserve"> </w:t>
      </w:r>
      <w:r w:rsidR="0000544A" w:rsidRPr="001D55BB">
        <w:rPr>
          <w:rFonts w:ascii="AdihausDIN" w:hAnsi="AdihausDIN" w:cs="AdihausDIN"/>
          <w:sz w:val="20"/>
          <w:szCs w:val="20"/>
          <w:lang w:val="en-GB"/>
        </w:rPr>
        <w:t>DPA</w:t>
      </w:r>
      <w:r w:rsidRPr="001D55BB">
        <w:rPr>
          <w:rFonts w:ascii="AdihausDIN" w:hAnsi="AdihausDIN" w:cs="AdihausDIN"/>
          <w:sz w:val="20"/>
          <w:szCs w:val="20"/>
          <w:lang w:val="en-GB"/>
        </w:rPr>
        <w:t xml:space="preserve"> in order to ensure compliance with Article 28(3) and (4) of </w:t>
      </w:r>
      <w:r w:rsidR="00D779F0" w:rsidRPr="001D55BB">
        <w:rPr>
          <w:rFonts w:ascii="AdihausDIN" w:hAnsi="AdihausDIN" w:cs="AdihausDIN"/>
          <w:sz w:val="20"/>
          <w:szCs w:val="20"/>
          <w:lang w:val="en-GB"/>
        </w:rPr>
        <w:t>GDPR</w:t>
      </w:r>
      <w:r w:rsidR="00E81358" w:rsidRPr="001D55BB">
        <w:rPr>
          <w:rFonts w:ascii="AdihausDIN" w:hAnsi="AdihausDIN" w:cs="AdihausDIN"/>
          <w:sz w:val="20"/>
          <w:szCs w:val="20"/>
          <w:lang w:val="en-GB"/>
        </w:rPr>
        <w:t>.</w:t>
      </w:r>
    </w:p>
    <w:p w14:paraId="701F9AAC" w14:textId="123A9AF0" w:rsidR="00E81358" w:rsidRPr="001D55BB" w:rsidRDefault="002630C2" w:rsidP="001D55BB">
      <w:pPr>
        <w:pStyle w:val="TWNummerierung3"/>
        <w:numPr>
          <w:ilvl w:val="2"/>
          <w:numId w:val="3"/>
        </w:numPr>
        <w:spacing w:line="240" w:lineRule="auto"/>
        <w:rPr>
          <w:rFonts w:ascii="AdihausDIN" w:hAnsi="AdihausDIN" w:cs="AdihausDIN"/>
          <w:sz w:val="20"/>
          <w:szCs w:val="20"/>
          <w:lang w:val="en-GB"/>
        </w:rPr>
      </w:pPr>
      <w:r w:rsidRPr="001D55BB">
        <w:rPr>
          <w:rFonts w:ascii="AdihausDIN" w:hAnsi="AdihausDIN" w:cs="AdihausDIN"/>
          <w:sz w:val="20"/>
          <w:szCs w:val="20"/>
          <w:lang w:val="en-GB"/>
        </w:rPr>
        <w:t>Th</w:t>
      </w:r>
      <w:r w:rsidR="00F260D3" w:rsidRPr="001D55BB">
        <w:rPr>
          <w:rFonts w:ascii="AdihausDIN" w:hAnsi="AdihausDIN" w:cs="AdihausDIN"/>
          <w:sz w:val="20"/>
          <w:szCs w:val="20"/>
          <w:lang w:val="en-GB"/>
        </w:rPr>
        <w:t>is</w:t>
      </w:r>
      <w:r w:rsidRPr="001D55BB">
        <w:rPr>
          <w:rFonts w:ascii="AdihausDIN" w:hAnsi="AdihausDIN" w:cs="AdihausDIN"/>
          <w:sz w:val="20"/>
          <w:szCs w:val="20"/>
          <w:lang w:val="en-GB"/>
        </w:rPr>
        <w:t xml:space="preserve"> </w:t>
      </w:r>
      <w:r w:rsidR="00D779F0" w:rsidRPr="001D55BB">
        <w:rPr>
          <w:rFonts w:ascii="AdihausDIN" w:hAnsi="AdihausDIN" w:cs="AdihausDIN"/>
          <w:sz w:val="20"/>
          <w:szCs w:val="20"/>
          <w:lang w:val="en-GB"/>
        </w:rPr>
        <w:t>DPA</w:t>
      </w:r>
      <w:r w:rsidRPr="001D55BB">
        <w:rPr>
          <w:rFonts w:ascii="AdihausDIN" w:hAnsi="AdihausDIN" w:cs="AdihausDIN"/>
          <w:sz w:val="20"/>
          <w:szCs w:val="20"/>
          <w:lang w:val="en-GB"/>
        </w:rPr>
        <w:t xml:space="preserve"> appl</w:t>
      </w:r>
      <w:r w:rsidR="00D779F0" w:rsidRPr="001D55BB">
        <w:rPr>
          <w:rFonts w:ascii="AdihausDIN" w:hAnsi="AdihausDIN" w:cs="AdihausDIN"/>
          <w:sz w:val="20"/>
          <w:szCs w:val="20"/>
          <w:lang w:val="en-GB"/>
        </w:rPr>
        <w:t>ies</w:t>
      </w:r>
      <w:r w:rsidRPr="001D55BB">
        <w:rPr>
          <w:rFonts w:ascii="AdihausDIN" w:hAnsi="AdihausDIN" w:cs="AdihausDIN"/>
          <w:sz w:val="20"/>
          <w:szCs w:val="20"/>
          <w:lang w:val="en-GB"/>
        </w:rPr>
        <w:t xml:space="preserve"> to </w:t>
      </w:r>
      <w:r w:rsidR="00240F5F" w:rsidRPr="001D55BB">
        <w:rPr>
          <w:rFonts w:ascii="AdihausDIN" w:hAnsi="AdihausDIN" w:cs="AdihausDIN"/>
          <w:sz w:val="20"/>
          <w:szCs w:val="20"/>
          <w:lang w:val="en-GB"/>
        </w:rPr>
        <w:t xml:space="preserve">all personal data processed within the scope of the contract, </w:t>
      </w:r>
      <w:r w:rsidR="005A14C1" w:rsidRPr="001D55BB">
        <w:rPr>
          <w:rFonts w:ascii="AdihausDIN" w:hAnsi="AdihausDIN" w:cs="AdihausDIN"/>
          <w:sz w:val="20"/>
          <w:szCs w:val="20"/>
          <w:lang w:val="en-GB"/>
        </w:rPr>
        <w:t xml:space="preserve">more specifically, in accordance with </w:t>
      </w:r>
      <w:r w:rsidRPr="001D55BB">
        <w:rPr>
          <w:rFonts w:ascii="AdihausDIN" w:hAnsi="AdihausDIN" w:cs="AdihausDIN"/>
          <w:sz w:val="20"/>
          <w:szCs w:val="20"/>
          <w:lang w:val="en-GB"/>
        </w:rPr>
        <w:t xml:space="preserve">Annex </w:t>
      </w:r>
      <w:r w:rsidR="00D779F0" w:rsidRPr="001D55BB">
        <w:rPr>
          <w:rFonts w:ascii="AdihausDIN" w:hAnsi="AdihausDIN" w:cs="AdihausDIN"/>
          <w:sz w:val="20"/>
          <w:szCs w:val="20"/>
          <w:lang w:val="en-GB"/>
        </w:rPr>
        <w:t>I.B</w:t>
      </w:r>
      <w:r w:rsidR="00E81358" w:rsidRPr="001D55BB">
        <w:rPr>
          <w:rFonts w:ascii="AdihausDIN" w:hAnsi="AdihausDIN" w:cs="AdihausDIN"/>
          <w:sz w:val="20"/>
          <w:szCs w:val="20"/>
          <w:lang w:val="en-GB"/>
        </w:rPr>
        <w:t>.</w:t>
      </w:r>
    </w:p>
    <w:p w14:paraId="308B2FFD" w14:textId="6452AEBE" w:rsidR="002630C2" w:rsidRPr="001D55BB" w:rsidRDefault="00D779F0" w:rsidP="001D55BB">
      <w:pPr>
        <w:pStyle w:val="TWNummerierung3"/>
        <w:spacing w:line="240" w:lineRule="auto"/>
        <w:rPr>
          <w:rFonts w:ascii="AdihausDIN" w:hAnsi="AdihausDIN" w:cs="AdihausDIN"/>
          <w:sz w:val="20"/>
          <w:szCs w:val="20"/>
        </w:rPr>
      </w:pPr>
      <w:r w:rsidRPr="001D55BB">
        <w:rPr>
          <w:rFonts w:ascii="AdihausDIN" w:hAnsi="AdihausDIN" w:cs="AdihausDIN"/>
          <w:sz w:val="20"/>
          <w:szCs w:val="20"/>
        </w:rPr>
        <w:t xml:space="preserve">The Appendix to this DPA containing the </w:t>
      </w:r>
      <w:r w:rsidR="002630C2" w:rsidRPr="001D55BB">
        <w:rPr>
          <w:rFonts w:ascii="AdihausDIN" w:hAnsi="AdihausDIN" w:cs="AdihausDIN"/>
          <w:sz w:val="20"/>
          <w:szCs w:val="20"/>
        </w:rPr>
        <w:t>Annexes</w:t>
      </w:r>
      <w:r w:rsidRPr="001D55BB">
        <w:rPr>
          <w:rFonts w:ascii="AdihausDIN" w:hAnsi="AdihausDIN" w:cs="AdihausDIN"/>
          <w:sz w:val="20"/>
          <w:szCs w:val="20"/>
        </w:rPr>
        <w:t xml:space="preserve"> </w:t>
      </w:r>
      <w:r w:rsidR="008B08D5" w:rsidRPr="001D55BB">
        <w:rPr>
          <w:rFonts w:ascii="AdihausDIN" w:hAnsi="AdihausDIN" w:cs="AdihausDIN"/>
          <w:sz w:val="20"/>
          <w:szCs w:val="20"/>
        </w:rPr>
        <w:t>I-III</w:t>
      </w:r>
      <w:r w:rsidR="002630C2" w:rsidRPr="001D55BB">
        <w:rPr>
          <w:rFonts w:ascii="AdihausDIN" w:hAnsi="AdihausDIN" w:cs="AdihausDIN"/>
          <w:sz w:val="20"/>
          <w:szCs w:val="20"/>
        </w:rPr>
        <w:t xml:space="preserve"> </w:t>
      </w:r>
      <w:r w:rsidRPr="001D55BB">
        <w:rPr>
          <w:rFonts w:ascii="AdihausDIN" w:hAnsi="AdihausDIN" w:cs="AdihausDIN"/>
          <w:sz w:val="20"/>
          <w:szCs w:val="20"/>
        </w:rPr>
        <w:t xml:space="preserve">forms </w:t>
      </w:r>
      <w:r w:rsidR="002630C2" w:rsidRPr="001D55BB">
        <w:rPr>
          <w:rFonts w:ascii="AdihausDIN" w:hAnsi="AdihausDIN" w:cs="AdihausDIN"/>
          <w:sz w:val="20"/>
          <w:szCs w:val="20"/>
        </w:rPr>
        <w:t xml:space="preserve">an integral part of the </w:t>
      </w:r>
      <w:r w:rsidRPr="001D55BB">
        <w:rPr>
          <w:rFonts w:ascii="AdihausDIN" w:hAnsi="AdihausDIN" w:cs="AdihausDIN"/>
          <w:sz w:val="20"/>
          <w:szCs w:val="20"/>
        </w:rPr>
        <w:t>DPA</w:t>
      </w:r>
      <w:r w:rsidR="002630C2" w:rsidRPr="001D55BB">
        <w:rPr>
          <w:rFonts w:ascii="AdihausDIN" w:hAnsi="AdihausDIN" w:cs="AdihausDIN"/>
          <w:sz w:val="20"/>
          <w:szCs w:val="20"/>
        </w:rPr>
        <w:t>.</w:t>
      </w:r>
    </w:p>
    <w:p w14:paraId="0956A70B" w14:textId="3572902C" w:rsidR="002630C2" w:rsidRPr="001D55BB" w:rsidRDefault="000C60DB" w:rsidP="001D55BB">
      <w:pPr>
        <w:pStyle w:val="TWNummerierung3"/>
        <w:spacing w:line="240" w:lineRule="auto"/>
        <w:rPr>
          <w:rFonts w:ascii="AdihausDIN" w:hAnsi="AdihausDIN" w:cs="AdihausDIN"/>
          <w:sz w:val="20"/>
          <w:szCs w:val="20"/>
        </w:rPr>
      </w:pPr>
      <w:r w:rsidRPr="001D55BB">
        <w:rPr>
          <w:rFonts w:ascii="AdihausDIN" w:hAnsi="AdihausDIN" w:cs="AdihausDIN"/>
          <w:sz w:val="20"/>
          <w:szCs w:val="20"/>
        </w:rPr>
        <w:t>Th</w:t>
      </w:r>
      <w:r w:rsidR="00F260D3" w:rsidRPr="001D55BB">
        <w:rPr>
          <w:rFonts w:ascii="AdihausDIN" w:hAnsi="AdihausDIN" w:cs="AdihausDIN"/>
          <w:sz w:val="20"/>
          <w:szCs w:val="20"/>
        </w:rPr>
        <w:t>is</w:t>
      </w:r>
      <w:r w:rsidRPr="001D55BB">
        <w:rPr>
          <w:rFonts w:ascii="AdihausDIN" w:hAnsi="AdihausDIN" w:cs="AdihausDIN"/>
          <w:sz w:val="20"/>
          <w:szCs w:val="20"/>
        </w:rPr>
        <w:t xml:space="preserve"> </w:t>
      </w:r>
      <w:r w:rsidR="00277F21" w:rsidRPr="001D55BB">
        <w:rPr>
          <w:rFonts w:ascii="AdihausDIN" w:hAnsi="AdihausDIN" w:cs="AdihausDIN"/>
          <w:sz w:val="20"/>
          <w:szCs w:val="20"/>
        </w:rPr>
        <w:t>DPA</w:t>
      </w:r>
      <w:r w:rsidRPr="001D55BB">
        <w:rPr>
          <w:rFonts w:ascii="AdihausDIN" w:hAnsi="AdihausDIN" w:cs="AdihausDIN"/>
          <w:sz w:val="20"/>
          <w:szCs w:val="20"/>
        </w:rPr>
        <w:t xml:space="preserve"> </w:t>
      </w:r>
      <w:r w:rsidR="00277F21" w:rsidRPr="001D55BB">
        <w:rPr>
          <w:rFonts w:ascii="AdihausDIN" w:hAnsi="AdihausDIN" w:cs="AdihausDIN"/>
          <w:sz w:val="20"/>
          <w:szCs w:val="20"/>
        </w:rPr>
        <w:t>is</w:t>
      </w:r>
      <w:r w:rsidRPr="001D55BB">
        <w:rPr>
          <w:rFonts w:ascii="AdihausDIN" w:hAnsi="AdihausDIN" w:cs="AdihausDIN"/>
          <w:sz w:val="20"/>
          <w:szCs w:val="20"/>
        </w:rPr>
        <w:t xml:space="preserve"> without prejudice to obligations to which the controller is subject by virtue of </w:t>
      </w:r>
      <w:r w:rsidR="00277F21" w:rsidRPr="001D55BB">
        <w:rPr>
          <w:rFonts w:ascii="AdihausDIN" w:hAnsi="AdihausDIN" w:cs="AdihausDIN"/>
          <w:sz w:val="20"/>
          <w:szCs w:val="20"/>
        </w:rPr>
        <w:t>GDPR</w:t>
      </w:r>
      <w:r w:rsidR="002630C2" w:rsidRPr="001D55BB">
        <w:rPr>
          <w:rFonts w:ascii="AdihausDIN" w:hAnsi="AdihausDIN" w:cs="AdihausDIN"/>
          <w:sz w:val="20"/>
          <w:szCs w:val="20"/>
        </w:rPr>
        <w:t>.</w:t>
      </w:r>
    </w:p>
    <w:p w14:paraId="20E93174" w14:textId="614E9A1A" w:rsidR="002630C2" w:rsidRPr="001D55BB" w:rsidRDefault="000C60DB" w:rsidP="001D55BB">
      <w:pPr>
        <w:pStyle w:val="TWNummerierung3"/>
        <w:spacing w:line="240" w:lineRule="auto"/>
        <w:rPr>
          <w:rFonts w:ascii="AdihausDIN" w:hAnsi="AdihausDIN" w:cs="AdihausDIN"/>
          <w:sz w:val="20"/>
          <w:szCs w:val="20"/>
        </w:rPr>
      </w:pPr>
      <w:bookmarkStart w:id="0" w:name="_Hlk78996278"/>
      <w:r w:rsidRPr="001D55BB">
        <w:rPr>
          <w:rFonts w:ascii="AdihausDIN" w:hAnsi="AdihausDIN" w:cs="AdihausDIN"/>
          <w:sz w:val="20"/>
          <w:szCs w:val="20"/>
        </w:rPr>
        <w:t>Th</w:t>
      </w:r>
      <w:r w:rsidR="00F260D3" w:rsidRPr="001D55BB">
        <w:rPr>
          <w:rFonts w:ascii="AdihausDIN" w:hAnsi="AdihausDIN" w:cs="AdihausDIN"/>
          <w:sz w:val="20"/>
          <w:szCs w:val="20"/>
        </w:rPr>
        <w:t>is</w:t>
      </w:r>
      <w:r w:rsidRPr="001D55BB">
        <w:rPr>
          <w:rFonts w:ascii="AdihausDIN" w:hAnsi="AdihausDIN" w:cs="AdihausDIN"/>
          <w:sz w:val="20"/>
          <w:szCs w:val="20"/>
        </w:rPr>
        <w:t xml:space="preserve"> </w:t>
      </w:r>
      <w:r w:rsidR="00277F21" w:rsidRPr="001D55BB">
        <w:rPr>
          <w:rFonts w:ascii="AdihausDIN" w:hAnsi="AdihausDIN" w:cs="AdihausDIN"/>
          <w:sz w:val="20"/>
          <w:szCs w:val="20"/>
        </w:rPr>
        <w:t>DPA</w:t>
      </w:r>
      <w:r w:rsidRPr="001D55BB">
        <w:rPr>
          <w:rFonts w:ascii="AdihausDIN" w:hAnsi="AdihausDIN" w:cs="AdihausDIN"/>
          <w:sz w:val="20"/>
          <w:szCs w:val="20"/>
        </w:rPr>
        <w:t xml:space="preserve"> do</w:t>
      </w:r>
      <w:r w:rsidR="00277F21" w:rsidRPr="001D55BB">
        <w:rPr>
          <w:rFonts w:ascii="AdihausDIN" w:hAnsi="AdihausDIN" w:cs="AdihausDIN"/>
          <w:sz w:val="20"/>
          <w:szCs w:val="20"/>
        </w:rPr>
        <w:t>es</w:t>
      </w:r>
      <w:r w:rsidRPr="001D55BB">
        <w:rPr>
          <w:rFonts w:ascii="AdihausDIN" w:hAnsi="AdihausDIN" w:cs="AdihausDIN"/>
          <w:sz w:val="20"/>
          <w:szCs w:val="20"/>
        </w:rPr>
        <w:t xml:space="preserve"> not by </w:t>
      </w:r>
      <w:r w:rsidR="00277F21" w:rsidRPr="001D55BB">
        <w:rPr>
          <w:rFonts w:ascii="AdihausDIN" w:hAnsi="AdihausDIN" w:cs="AdihausDIN"/>
          <w:sz w:val="20"/>
          <w:szCs w:val="20"/>
        </w:rPr>
        <w:t>itself</w:t>
      </w:r>
      <w:r w:rsidRPr="001D55BB">
        <w:rPr>
          <w:rFonts w:ascii="AdihausDIN" w:hAnsi="AdihausDIN" w:cs="AdihausDIN"/>
          <w:sz w:val="20"/>
          <w:szCs w:val="20"/>
        </w:rPr>
        <w:t xml:space="preserve"> ensure compliance with obligations related to international transfers in accordance with Chapter V of </w:t>
      </w:r>
      <w:r w:rsidR="00277F21" w:rsidRPr="001D55BB">
        <w:rPr>
          <w:rFonts w:ascii="AdihausDIN" w:hAnsi="AdihausDIN" w:cs="AdihausDIN"/>
          <w:sz w:val="20"/>
          <w:szCs w:val="20"/>
        </w:rPr>
        <w:t>GDPR</w:t>
      </w:r>
      <w:r w:rsidR="002630C2" w:rsidRPr="001D55BB">
        <w:rPr>
          <w:rFonts w:ascii="AdihausDIN" w:hAnsi="AdihausDIN" w:cs="AdihausDIN"/>
          <w:sz w:val="20"/>
          <w:szCs w:val="20"/>
        </w:rPr>
        <w:t>.</w:t>
      </w:r>
    </w:p>
    <w:p w14:paraId="07B1338E" w14:textId="592C00E0" w:rsidR="008B15A6" w:rsidRPr="001D55BB" w:rsidRDefault="00945804" w:rsidP="001D55BB">
      <w:pPr>
        <w:pStyle w:val="TWNummerierung3"/>
        <w:spacing w:line="240" w:lineRule="auto"/>
        <w:rPr>
          <w:rFonts w:ascii="AdihausDIN" w:hAnsi="AdihausDIN" w:cs="AdihausDIN"/>
          <w:sz w:val="20"/>
          <w:szCs w:val="20"/>
        </w:rPr>
      </w:pPr>
      <w:bookmarkStart w:id="1" w:name="_Hlk79134808"/>
      <w:bookmarkStart w:id="2" w:name="_Hlk79085104"/>
      <w:bookmarkEnd w:id="0"/>
      <w:r w:rsidRPr="001D55BB">
        <w:rPr>
          <w:rFonts w:ascii="AdihausDIN" w:hAnsi="AdihausDIN" w:cs="AdihausDIN"/>
          <w:sz w:val="20"/>
          <w:szCs w:val="20"/>
        </w:rPr>
        <w:t>The processor shall enter into a direct data processing agreement with any controller affiliate if required by (</w:t>
      </w:r>
      <w:proofErr w:type="spellStart"/>
      <w:r w:rsidRPr="001D55BB">
        <w:rPr>
          <w:rFonts w:ascii="AdihausDIN" w:hAnsi="AdihausDIN" w:cs="AdihausDIN"/>
          <w:sz w:val="20"/>
          <w:szCs w:val="20"/>
        </w:rPr>
        <w:t>i</w:t>
      </w:r>
      <w:proofErr w:type="spellEnd"/>
      <w:r w:rsidRPr="001D55BB">
        <w:rPr>
          <w:rFonts w:ascii="AdihausDIN" w:hAnsi="AdihausDIN" w:cs="AdihausDIN"/>
          <w:sz w:val="20"/>
          <w:szCs w:val="20"/>
        </w:rPr>
        <w:t>) mandatory data protection law in the controller affiliate’s jurisdiction or by (ii) a competent data protection or other competent authority.</w:t>
      </w:r>
    </w:p>
    <w:bookmarkEnd w:id="1"/>
    <w:bookmarkEnd w:id="2"/>
    <w:p w14:paraId="24FFC742" w14:textId="66424B79" w:rsidR="00E81358" w:rsidRPr="001D55BB" w:rsidRDefault="00E81358" w:rsidP="001D55BB">
      <w:pPr>
        <w:pStyle w:val="TWTextebene"/>
        <w:keepNext/>
        <w:spacing w:line="240" w:lineRule="auto"/>
        <w:jc w:val="center"/>
        <w:rPr>
          <w:rFonts w:ascii="AdihausDIN" w:hAnsi="AdihausDIN" w:cs="AdihausDIN"/>
          <w:i/>
          <w:sz w:val="20"/>
          <w:szCs w:val="20"/>
          <w:lang w:val="en-GB"/>
        </w:rPr>
      </w:pPr>
      <w:r w:rsidRPr="001D55BB">
        <w:rPr>
          <w:rFonts w:ascii="AdihausDIN" w:hAnsi="AdihausDIN" w:cs="AdihausDIN"/>
          <w:i/>
          <w:sz w:val="20"/>
          <w:szCs w:val="20"/>
          <w:lang w:val="en-GB"/>
        </w:rPr>
        <w:t>Clause </w:t>
      </w:r>
      <w:r w:rsidR="00F260D3" w:rsidRPr="001D55BB">
        <w:rPr>
          <w:rFonts w:ascii="AdihausDIN" w:hAnsi="AdihausDIN" w:cs="AdihausDIN"/>
          <w:i/>
          <w:sz w:val="20"/>
          <w:szCs w:val="20"/>
          <w:lang w:val="en-GB"/>
        </w:rPr>
        <w:t>2</w:t>
      </w:r>
    </w:p>
    <w:p w14:paraId="038BE5C1" w14:textId="77777777" w:rsidR="00E81358" w:rsidRPr="001D55BB" w:rsidRDefault="00E81358" w:rsidP="001D55BB">
      <w:pPr>
        <w:pStyle w:val="TWTextebene"/>
        <w:keepNext/>
        <w:spacing w:line="240" w:lineRule="auto"/>
        <w:jc w:val="center"/>
        <w:rPr>
          <w:rFonts w:ascii="AdihausDIN" w:hAnsi="AdihausDIN" w:cs="AdihausDIN"/>
          <w:b/>
          <w:bCs/>
          <w:i/>
          <w:sz w:val="20"/>
          <w:szCs w:val="20"/>
          <w:lang w:val="en-GB"/>
        </w:rPr>
      </w:pPr>
      <w:r w:rsidRPr="001D55BB">
        <w:rPr>
          <w:rFonts w:ascii="AdihausDIN" w:hAnsi="AdihausDIN" w:cs="AdihausDIN"/>
          <w:b/>
          <w:bCs/>
          <w:i/>
          <w:sz w:val="20"/>
          <w:szCs w:val="20"/>
          <w:lang w:val="en-GB"/>
        </w:rPr>
        <w:t>Interpretation</w:t>
      </w:r>
    </w:p>
    <w:p w14:paraId="28F9C820" w14:textId="083713B7" w:rsidR="00E81358" w:rsidRPr="001D55BB" w:rsidRDefault="000C60DB" w:rsidP="001D55BB">
      <w:pPr>
        <w:pStyle w:val="TWNummerierung3"/>
        <w:numPr>
          <w:ilvl w:val="2"/>
          <w:numId w:val="18"/>
        </w:numPr>
        <w:spacing w:line="240" w:lineRule="auto"/>
        <w:rPr>
          <w:rFonts w:ascii="AdihausDIN" w:hAnsi="AdihausDIN" w:cs="AdihausDIN"/>
          <w:sz w:val="20"/>
          <w:szCs w:val="20"/>
        </w:rPr>
      </w:pPr>
      <w:r w:rsidRPr="001D55BB">
        <w:rPr>
          <w:rFonts w:ascii="AdihausDIN" w:hAnsi="AdihausDIN" w:cs="AdihausDIN"/>
          <w:sz w:val="20"/>
          <w:szCs w:val="20"/>
        </w:rPr>
        <w:t>Where th</w:t>
      </w:r>
      <w:r w:rsidR="00F260D3" w:rsidRPr="001D55BB">
        <w:rPr>
          <w:rFonts w:ascii="AdihausDIN" w:hAnsi="AdihausDIN" w:cs="AdihausDIN"/>
          <w:sz w:val="20"/>
          <w:szCs w:val="20"/>
        </w:rPr>
        <w:t>is</w:t>
      </w:r>
      <w:r w:rsidRPr="001D55BB">
        <w:rPr>
          <w:rFonts w:ascii="AdihausDIN" w:hAnsi="AdihausDIN" w:cs="AdihausDIN"/>
          <w:sz w:val="20"/>
          <w:szCs w:val="20"/>
        </w:rPr>
        <w:t xml:space="preserve"> </w:t>
      </w:r>
      <w:r w:rsidR="00F260D3" w:rsidRPr="001D55BB">
        <w:rPr>
          <w:rFonts w:ascii="AdihausDIN" w:hAnsi="AdihausDIN" w:cs="AdihausDIN"/>
          <w:sz w:val="20"/>
          <w:szCs w:val="20"/>
        </w:rPr>
        <w:t>DPA</w:t>
      </w:r>
      <w:r w:rsidRPr="001D55BB">
        <w:rPr>
          <w:rFonts w:ascii="AdihausDIN" w:hAnsi="AdihausDIN" w:cs="AdihausDIN"/>
          <w:sz w:val="20"/>
          <w:szCs w:val="20"/>
        </w:rPr>
        <w:t xml:space="preserve"> use</w:t>
      </w:r>
      <w:r w:rsidR="00F260D3" w:rsidRPr="001D55BB">
        <w:rPr>
          <w:rFonts w:ascii="AdihausDIN" w:hAnsi="AdihausDIN" w:cs="AdihausDIN"/>
          <w:sz w:val="20"/>
          <w:szCs w:val="20"/>
        </w:rPr>
        <w:t>s</w:t>
      </w:r>
      <w:r w:rsidRPr="001D55BB">
        <w:rPr>
          <w:rFonts w:ascii="AdihausDIN" w:hAnsi="AdihausDIN" w:cs="AdihausDIN"/>
          <w:sz w:val="20"/>
          <w:szCs w:val="20"/>
        </w:rPr>
        <w:t xml:space="preserve"> the terms defined in </w:t>
      </w:r>
      <w:r w:rsidR="00277F21" w:rsidRPr="001D55BB">
        <w:rPr>
          <w:rFonts w:ascii="AdihausDIN" w:hAnsi="AdihausDIN" w:cs="AdihausDIN"/>
          <w:sz w:val="20"/>
          <w:szCs w:val="20"/>
        </w:rPr>
        <w:t>GDPR</w:t>
      </w:r>
      <w:r w:rsidRPr="001D55BB">
        <w:rPr>
          <w:rFonts w:ascii="AdihausDIN" w:hAnsi="AdihausDIN" w:cs="AdihausDIN"/>
          <w:sz w:val="20"/>
          <w:szCs w:val="20"/>
        </w:rPr>
        <w:t xml:space="preserve">, those terms shall have the same meaning as in </w:t>
      </w:r>
      <w:r w:rsidR="00277F21" w:rsidRPr="001D55BB">
        <w:rPr>
          <w:rFonts w:ascii="AdihausDIN" w:hAnsi="AdihausDIN" w:cs="AdihausDIN"/>
          <w:sz w:val="20"/>
          <w:szCs w:val="20"/>
        </w:rPr>
        <w:t>GDPR</w:t>
      </w:r>
      <w:r w:rsidRPr="001D55BB">
        <w:rPr>
          <w:rFonts w:ascii="AdihausDIN" w:hAnsi="AdihausDIN" w:cs="AdihausDIN"/>
          <w:sz w:val="20"/>
          <w:szCs w:val="20"/>
        </w:rPr>
        <w:t>.</w:t>
      </w:r>
    </w:p>
    <w:p w14:paraId="117F3125" w14:textId="4B8F8729" w:rsidR="00E81358" w:rsidRPr="001D55BB" w:rsidRDefault="00E81358" w:rsidP="001D55BB">
      <w:pPr>
        <w:pStyle w:val="TWNummerierung3"/>
        <w:spacing w:line="240" w:lineRule="auto"/>
        <w:rPr>
          <w:rFonts w:ascii="AdihausDIN" w:hAnsi="AdihausDIN" w:cs="AdihausDIN"/>
          <w:sz w:val="20"/>
          <w:szCs w:val="20"/>
        </w:rPr>
      </w:pPr>
      <w:r w:rsidRPr="001D55BB">
        <w:rPr>
          <w:rFonts w:ascii="AdihausDIN" w:hAnsi="AdihausDIN" w:cs="AdihausDIN"/>
          <w:sz w:val="20"/>
          <w:szCs w:val="20"/>
        </w:rPr>
        <w:t>Th</w:t>
      </w:r>
      <w:r w:rsidR="00F260D3" w:rsidRPr="001D55BB">
        <w:rPr>
          <w:rFonts w:ascii="AdihausDIN" w:hAnsi="AdihausDIN" w:cs="AdihausDIN"/>
          <w:sz w:val="20"/>
          <w:szCs w:val="20"/>
        </w:rPr>
        <w:t>is</w:t>
      </w:r>
      <w:r w:rsidRPr="001D55BB">
        <w:rPr>
          <w:rFonts w:ascii="AdihausDIN" w:hAnsi="AdihausDIN" w:cs="AdihausDIN"/>
          <w:sz w:val="20"/>
          <w:szCs w:val="20"/>
        </w:rPr>
        <w:t xml:space="preserve"> </w:t>
      </w:r>
      <w:r w:rsidR="00277F21" w:rsidRPr="001D55BB">
        <w:rPr>
          <w:rFonts w:ascii="AdihausDIN" w:hAnsi="AdihausDIN" w:cs="AdihausDIN"/>
          <w:sz w:val="20"/>
          <w:szCs w:val="20"/>
        </w:rPr>
        <w:t>DPA</w:t>
      </w:r>
      <w:r w:rsidRPr="001D55BB">
        <w:rPr>
          <w:rFonts w:ascii="AdihausDIN" w:hAnsi="AdihausDIN" w:cs="AdihausDIN"/>
          <w:sz w:val="20"/>
          <w:szCs w:val="20"/>
        </w:rPr>
        <w:t xml:space="preserve"> shall be read and interpreted in the light of the provisions of </w:t>
      </w:r>
      <w:r w:rsidR="00277F21" w:rsidRPr="001D55BB">
        <w:rPr>
          <w:rFonts w:ascii="AdihausDIN" w:hAnsi="AdihausDIN" w:cs="AdihausDIN"/>
          <w:sz w:val="20"/>
          <w:szCs w:val="20"/>
        </w:rPr>
        <w:t>GDPR</w:t>
      </w:r>
      <w:r w:rsidRPr="001D55BB">
        <w:rPr>
          <w:rFonts w:ascii="AdihausDIN" w:hAnsi="AdihausDIN" w:cs="AdihausDIN"/>
          <w:sz w:val="20"/>
          <w:szCs w:val="20"/>
        </w:rPr>
        <w:t>.</w:t>
      </w:r>
    </w:p>
    <w:p w14:paraId="578D10C9" w14:textId="50F64E61" w:rsidR="00E81358" w:rsidRPr="001D55BB" w:rsidRDefault="00E81358" w:rsidP="001D55BB">
      <w:pPr>
        <w:pStyle w:val="TWNummerierung3"/>
        <w:spacing w:line="240" w:lineRule="auto"/>
        <w:rPr>
          <w:rFonts w:ascii="AdihausDIN" w:hAnsi="AdihausDIN" w:cs="AdihausDIN"/>
          <w:sz w:val="20"/>
          <w:szCs w:val="20"/>
        </w:rPr>
      </w:pPr>
      <w:r w:rsidRPr="001D55BB">
        <w:rPr>
          <w:rFonts w:ascii="AdihausDIN" w:hAnsi="AdihausDIN" w:cs="AdihausDIN"/>
          <w:sz w:val="20"/>
          <w:szCs w:val="20"/>
        </w:rPr>
        <w:t>Th</w:t>
      </w:r>
      <w:r w:rsidR="00533CD0" w:rsidRPr="001D55BB">
        <w:rPr>
          <w:rFonts w:ascii="AdihausDIN" w:hAnsi="AdihausDIN" w:cs="AdihausDIN"/>
          <w:sz w:val="20"/>
          <w:szCs w:val="20"/>
        </w:rPr>
        <w:t>is</w:t>
      </w:r>
      <w:r w:rsidRPr="001D55BB">
        <w:rPr>
          <w:rFonts w:ascii="AdihausDIN" w:hAnsi="AdihausDIN" w:cs="AdihausDIN"/>
          <w:sz w:val="20"/>
          <w:szCs w:val="20"/>
        </w:rPr>
        <w:t xml:space="preserve"> </w:t>
      </w:r>
      <w:r w:rsidR="00277F21" w:rsidRPr="001D55BB">
        <w:rPr>
          <w:rFonts w:ascii="AdihausDIN" w:hAnsi="AdihausDIN" w:cs="AdihausDIN"/>
          <w:sz w:val="20"/>
          <w:szCs w:val="20"/>
        </w:rPr>
        <w:t>DPA</w:t>
      </w:r>
      <w:r w:rsidR="000C60DB" w:rsidRPr="001D55BB">
        <w:rPr>
          <w:rFonts w:ascii="AdihausDIN" w:hAnsi="AdihausDIN" w:cs="AdihausDIN"/>
          <w:sz w:val="20"/>
          <w:szCs w:val="20"/>
        </w:rPr>
        <w:t xml:space="preserve"> shall not be interpreted in a way that runs counter to the rights and obligations provided for in </w:t>
      </w:r>
      <w:r w:rsidR="00277F21" w:rsidRPr="001D55BB">
        <w:rPr>
          <w:rFonts w:ascii="AdihausDIN" w:hAnsi="AdihausDIN" w:cs="AdihausDIN"/>
          <w:sz w:val="20"/>
          <w:szCs w:val="20"/>
        </w:rPr>
        <w:t>GDPR</w:t>
      </w:r>
      <w:r w:rsidR="000C60DB" w:rsidRPr="001D55BB">
        <w:rPr>
          <w:rFonts w:ascii="AdihausDIN" w:hAnsi="AdihausDIN" w:cs="AdihausDIN"/>
          <w:sz w:val="20"/>
          <w:szCs w:val="20"/>
        </w:rPr>
        <w:t xml:space="preserve"> or in a way that prejudices the fundamental rights or freedoms of the data subjects</w:t>
      </w:r>
      <w:r w:rsidRPr="001D55BB">
        <w:rPr>
          <w:rFonts w:ascii="AdihausDIN" w:hAnsi="AdihausDIN" w:cs="AdihausDIN"/>
          <w:sz w:val="20"/>
          <w:szCs w:val="20"/>
        </w:rPr>
        <w:t>.</w:t>
      </w:r>
    </w:p>
    <w:p w14:paraId="4FA4D4D1" w14:textId="02C5A02A" w:rsidR="00DE3465" w:rsidRPr="001D55BB" w:rsidRDefault="00DE3465" w:rsidP="001D55BB">
      <w:pPr>
        <w:pStyle w:val="TWNummerierung3"/>
        <w:spacing w:line="240" w:lineRule="auto"/>
        <w:rPr>
          <w:rFonts w:ascii="AdihausDIN" w:hAnsi="AdihausDIN" w:cs="AdihausDIN"/>
          <w:sz w:val="20"/>
          <w:szCs w:val="20"/>
        </w:rPr>
      </w:pPr>
      <w:r w:rsidRPr="001D55BB">
        <w:rPr>
          <w:rFonts w:ascii="AdihausDIN" w:hAnsi="AdihausDIN" w:cs="AdihausDIN"/>
          <w:sz w:val="20"/>
          <w:szCs w:val="20"/>
        </w:rPr>
        <w:t xml:space="preserve">Contract: means any contract or agreement or the statement of work or order forms or any document concluded between the </w:t>
      </w:r>
      <w:r w:rsidR="00D90652" w:rsidRPr="001D55BB">
        <w:rPr>
          <w:rFonts w:ascii="AdihausDIN" w:hAnsi="AdihausDIN" w:cs="AdihausDIN"/>
          <w:sz w:val="20"/>
          <w:szCs w:val="20"/>
        </w:rPr>
        <w:t>controller and p</w:t>
      </w:r>
      <w:r w:rsidRPr="001D55BB">
        <w:rPr>
          <w:rFonts w:ascii="AdihausDIN" w:hAnsi="AdihausDIN" w:cs="AdihausDIN"/>
          <w:sz w:val="20"/>
          <w:szCs w:val="20"/>
        </w:rPr>
        <w:t xml:space="preserve">rocessor which includes any processing of </w:t>
      </w:r>
      <w:r w:rsidR="00D90652" w:rsidRPr="001D55BB">
        <w:rPr>
          <w:rFonts w:ascii="AdihausDIN" w:hAnsi="AdihausDIN" w:cs="AdihausDIN"/>
          <w:sz w:val="20"/>
          <w:szCs w:val="20"/>
        </w:rPr>
        <w:t>p</w:t>
      </w:r>
      <w:r w:rsidRPr="001D55BB">
        <w:rPr>
          <w:rFonts w:ascii="AdihausDIN" w:hAnsi="AdihausDIN" w:cs="AdihausDIN"/>
          <w:sz w:val="20"/>
          <w:szCs w:val="20"/>
        </w:rPr>
        <w:t xml:space="preserve">ersonal </w:t>
      </w:r>
      <w:r w:rsidR="00D90652" w:rsidRPr="001D55BB">
        <w:rPr>
          <w:rFonts w:ascii="AdihausDIN" w:hAnsi="AdihausDIN" w:cs="AdihausDIN"/>
          <w:sz w:val="20"/>
          <w:szCs w:val="20"/>
        </w:rPr>
        <w:t>d</w:t>
      </w:r>
      <w:r w:rsidRPr="001D55BB">
        <w:rPr>
          <w:rFonts w:ascii="AdihausDIN" w:hAnsi="AdihausDIN" w:cs="AdihausDIN"/>
          <w:sz w:val="20"/>
          <w:szCs w:val="20"/>
        </w:rPr>
        <w:t>ata as an offer.</w:t>
      </w:r>
    </w:p>
    <w:p w14:paraId="4098D489" w14:textId="1B4DFA91" w:rsidR="00D574A4" w:rsidRPr="001D55BB" w:rsidRDefault="00D574A4" w:rsidP="001D55BB">
      <w:pPr>
        <w:pStyle w:val="TWNummerierung3"/>
        <w:spacing w:line="240" w:lineRule="auto"/>
        <w:rPr>
          <w:rFonts w:ascii="AdihausDIN" w:hAnsi="AdihausDIN" w:cs="AdihausDIN"/>
          <w:sz w:val="20"/>
          <w:szCs w:val="20"/>
        </w:rPr>
      </w:pPr>
      <w:r w:rsidRPr="001D55BB">
        <w:rPr>
          <w:rFonts w:ascii="AdihausDIN" w:hAnsi="AdihausDIN" w:cs="AdihausDIN"/>
          <w:sz w:val="20"/>
          <w:szCs w:val="20"/>
        </w:rPr>
        <w:t>Part</w:t>
      </w:r>
      <w:r w:rsidR="00D90652" w:rsidRPr="001D55BB">
        <w:rPr>
          <w:rFonts w:ascii="AdihausDIN" w:hAnsi="AdihausDIN" w:cs="AdihausDIN"/>
          <w:sz w:val="20"/>
          <w:szCs w:val="20"/>
        </w:rPr>
        <w:t>y/</w:t>
      </w:r>
      <w:proofErr w:type="spellStart"/>
      <w:r w:rsidRPr="001D55BB">
        <w:rPr>
          <w:rFonts w:ascii="AdihausDIN" w:hAnsi="AdihausDIN" w:cs="AdihausDIN"/>
          <w:sz w:val="20"/>
          <w:szCs w:val="20"/>
        </w:rPr>
        <w:t>ies</w:t>
      </w:r>
      <w:proofErr w:type="spellEnd"/>
      <w:r w:rsidRPr="001D55BB">
        <w:rPr>
          <w:rFonts w:ascii="AdihausDIN" w:hAnsi="AdihausDIN" w:cs="AdihausDIN"/>
          <w:sz w:val="20"/>
          <w:szCs w:val="20"/>
        </w:rPr>
        <w:t xml:space="preserve">: </w:t>
      </w:r>
      <w:r w:rsidR="00D90652" w:rsidRPr="001D55BB">
        <w:rPr>
          <w:rFonts w:ascii="AdihausDIN" w:hAnsi="AdihausDIN" w:cs="AdihausDIN"/>
          <w:sz w:val="20"/>
          <w:szCs w:val="20"/>
        </w:rPr>
        <w:t>c</w:t>
      </w:r>
      <w:r w:rsidRPr="001D55BB">
        <w:rPr>
          <w:rFonts w:ascii="AdihausDIN" w:hAnsi="AdihausDIN" w:cs="AdihausDIN"/>
          <w:sz w:val="20"/>
          <w:szCs w:val="20"/>
        </w:rPr>
        <w:t>ontroller or processer each means a “party”, controller and processor together means the “parties”.</w:t>
      </w:r>
    </w:p>
    <w:p w14:paraId="59C9DFA3" w14:textId="1429B6E8" w:rsidR="00E81358" w:rsidRPr="001D55BB" w:rsidRDefault="00E81358" w:rsidP="001D55BB">
      <w:pPr>
        <w:pStyle w:val="TWTextebene"/>
        <w:keepNext/>
        <w:spacing w:line="240" w:lineRule="auto"/>
        <w:jc w:val="center"/>
        <w:rPr>
          <w:rFonts w:ascii="AdihausDIN" w:hAnsi="AdihausDIN" w:cs="AdihausDIN"/>
          <w:i/>
          <w:sz w:val="20"/>
          <w:szCs w:val="20"/>
          <w:lang w:val="en-GB"/>
        </w:rPr>
      </w:pPr>
      <w:r w:rsidRPr="001D55BB">
        <w:rPr>
          <w:rFonts w:ascii="AdihausDIN" w:hAnsi="AdihausDIN" w:cs="AdihausDIN"/>
          <w:i/>
          <w:sz w:val="20"/>
          <w:szCs w:val="20"/>
          <w:lang w:val="en-GB"/>
        </w:rPr>
        <w:lastRenderedPageBreak/>
        <w:t>Clause </w:t>
      </w:r>
      <w:r w:rsidR="00533CD0" w:rsidRPr="001D55BB">
        <w:rPr>
          <w:rFonts w:ascii="AdihausDIN" w:hAnsi="AdihausDIN" w:cs="AdihausDIN"/>
          <w:i/>
          <w:sz w:val="20"/>
          <w:szCs w:val="20"/>
          <w:lang w:val="en-GB"/>
        </w:rPr>
        <w:t>3</w:t>
      </w:r>
    </w:p>
    <w:p w14:paraId="30954A48" w14:textId="77777777" w:rsidR="00E81358" w:rsidRPr="001D55BB" w:rsidRDefault="00E81358" w:rsidP="001D55BB">
      <w:pPr>
        <w:pStyle w:val="TWTextebene"/>
        <w:keepNext/>
        <w:spacing w:line="240" w:lineRule="auto"/>
        <w:jc w:val="center"/>
        <w:rPr>
          <w:rFonts w:ascii="AdihausDIN" w:hAnsi="AdihausDIN" w:cs="AdihausDIN"/>
          <w:b/>
          <w:bCs/>
          <w:i/>
          <w:sz w:val="20"/>
          <w:szCs w:val="20"/>
          <w:lang w:val="en-GB"/>
        </w:rPr>
      </w:pPr>
      <w:r w:rsidRPr="001D55BB">
        <w:rPr>
          <w:rFonts w:ascii="AdihausDIN" w:hAnsi="AdihausDIN" w:cs="AdihausDIN"/>
          <w:b/>
          <w:bCs/>
          <w:i/>
          <w:sz w:val="20"/>
          <w:szCs w:val="20"/>
          <w:lang w:val="en-GB"/>
        </w:rPr>
        <w:t>Hierarchy</w:t>
      </w:r>
    </w:p>
    <w:p w14:paraId="6A4F6C5E" w14:textId="70883867" w:rsidR="00E81358" w:rsidRPr="001D55BB" w:rsidRDefault="008F1F18" w:rsidP="001D55BB">
      <w:pPr>
        <w:pStyle w:val="TWTextebene"/>
        <w:spacing w:line="240" w:lineRule="auto"/>
        <w:rPr>
          <w:rFonts w:ascii="AdihausDIN" w:hAnsi="AdihausDIN" w:cs="AdihausDIN"/>
          <w:sz w:val="20"/>
          <w:szCs w:val="20"/>
          <w:lang w:val="en-GB"/>
        </w:rPr>
      </w:pPr>
      <w:r w:rsidRPr="001D55BB">
        <w:rPr>
          <w:rFonts w:ascii="AdihausDIN" w:hAnsi="AdihausDIN" w:cs="AdihausDIN"/>
          <w:sz w:val="20"/>
          <w:szCs w:val="20"/>
          <w:lang w:val="en-GB"/>
        </w:rPr>
        <w:t>In the event of a contradiction between th</w:t>
      </w:r>
      <w:r w:rsidR="00533CD0" w:rsidRPr="001D55BB">
        <w:rPr>
          <w:rFonts w:ascii="AdihausDIN" w:hAnsi="AdihausDIN" w:cs="AdihausDIN"/>
          <w:sz w:val="20"/>
          <w:szCs w:val="20"/>
          <w:lang w:val="en-GB"/>
        </w:rPr>
        <w:t>is</w:t>
      </w:r>
      <w:r w:rsidRPr="001D55BB">
        <w:rPr>
          <w:rFonts w:ascii="AdihausDIN" w:hAnsi="AdihausDIN" w:cs="AdihausDIN"/>
          <w:sz w:val="20"/>
          <w:szCs w:val="20"/>
          <w:lang w:val="en-GB"/>
        </w:rPr>
        <w:t xml:space="preserve"> </w:t>
      </w:r>
      <w:r w:rsidR="00277F21" w:rsidRPr="001D55BB">
        <w:rPr>
          <w:rFonts w:ascii="AdihausDIN" w:hAnsi="AdihausDIN" w:cs="AdihausDIN"/>
          <w:sz w:val="20"/>
          <w:szCs w:val="20"/>
          <w:lang w:val="en-GB"/>
        </w:rPr>
        <w:t>DPA</w:t>
      </w:r>
      <w:r w:rsidRPr="001D55BB">
        <w:rPr>
          <w:rFonts w:ascii="AdihausDIN" w:hAnsi="AdihausDIN" w:cs="AdihausDIN"/>
          <w:sz w:val="20"/>
          <w:szCs w:val="20"/>
          <w:lang w:val="en-GB"/>
        </w:rPr>
        <w:t xml:space="preserve"> and the provisions of related agreements between the Parties existing at the time when th</w:t>
      </w:r>
      <w:r w:rsidR="00533CD0" w:rsidRPr="001D55BB">
        <w:rPr>
          <w:rFonts w:ascii="AdihausDIN" w:hAnsi="AdihausDIN" w:cs="AdihausDIN"/>
          <w:sz w:val="20"/>
          <w:szCs w:val="20"/>
          <w:lang w:val="en-GB"/>
        </w:rPr>
        <w:t>is</w:t>
      </w:r>
      <w:r w:rsidRPr="001D55BB">
        <w:rPr>
          <w:rFonts w:ascii="AdihausDIN" w:hAnsi="AdihausDIN" w:cs="AdihausDIN"/>
          <w:sz w:val="20"/>
          <w:szCs w:val="20"/>
          <w:lang w:val="en-GB"/>
        </w:rPr>
        <w:t xml:space="preserve"> </w:t>
      </w:r>
      <w:r w:rsidR="00277F21" w:rsidRPr="001D55BB">
        <w:rPr>
          <w:rFonts w:ascii="AdihausDIN" w:hAnsi="AdihausDIN" w:cs="AdihausDIN"/>
          <w:sz w:val="20"/>
          <w:szCs w:val="20"/>
          <w:lang w:val="en-GB"/>
        </w:rPr>
        <w:t>DPA</w:t>
      </w:r>
      <w:r w:rsidRPr="001D55BB">
        <w:rPr>
          <w:rFonts w:ascii="AdihausDIN" w:hAnsi="AdihausDIN" w:cs="AdihausDIN"/>
          <w:sz w:val="20"/>
          <w:szCs w:val="20"/>
          <w:lang w:val="en-GB"/>
        </w:rPr>
        <w:t xml:space="preserve"> </w:t>
      </w:r>
      <w:r w:rsidR="00277F21" w:rsidRPr="001D55BB">
        <w:rPr>
          <w:rFonts w:ascii="AdihausDIN" w:hAnsi="AdihausDIN" w:cs="AdihausDIN"/>
          <w:sz w:val="20"/>
          <w:szCs w:val="20"/>
          <w:lang w:val="en-GB"/>
        </w:rPr>
        <w:t>is</w:t>
      </w:r>
      <w:r w:rsidRPr="001D55BB">
        <w:rPr>
          <w:rFonts w:ascii="AdihausDIN" w:hAnsi="AdihausDIN" w:cs="AdihausDIN"/>
          <w:sz w:val="20"/>
          <w:szCs w:val="20"/>
          <w:lang w:val="en-GB"/>
        </w:rPr>
        <w:t xml:space="preserve"> agreed or entered into thereafter, th</w:t>
      </w:r>
      <w:r w:rsidR="00533CD0" w:rsidRPr="001D55BB">
        <w:rPr>
          <w:rFonts w:ascii="AdihausDIN" w:hAnsi="AdihausDIN" w:cs="AdihausDIN"/>
          <w:sz w:val="20"/>
          <w:szCs w:val="20"/>
          <w:lang w:val="en-GB"/>
        </w:rPr>
        <w:t>is</w:t>
      </w:r>
      <w:r w:rsidRPr="001D55BB">
        <w:rPr>
          <w:rFonts w:ascii="AdihausDIN" w:hAnsi="AdihausDIN" w:cs="AdihausDIN"/>
          <w:sz w:val="20"/>
          <w:szCs w:val="20"/>
          <w:lang w:val="en-GB"/>
        </w:rPr>
        <w:t xml:space="preserve"> </w:t>
      </w:r>
      <w:r w:rsidR="00277F21" w:rsidRPr="001D55BB">
        <w:rPr>
          <w:rFonts w:ascii="AdihausDIN" w:hAnsi="AdihausDIN" w:cs="AdihausDIN"/>
          <w:sz w:val="20"/>
          <w:szCs w:val="20"/>
          <w:lang w:val="en-GB"/>
        </w:rPr>
        <w:t>DPA</w:t>
      </w:r>
      <w:r w:rsidRPr="001D55BB">
        <w:rPr>
          <w:rFonts w:ascii="AdihausDIN" w:hAnsi="AdihausDIN" w:cs="AdihausDIN"/>
          <w:sz w:val="20"/>
          <w:szCs w:val="20"/>
          <w:lang w:val="en-GB"/>
        </w:rPr>
        <w:t xml:space="preserve"> shall prevail</w:t>
      </w:r>
      <w:r w:rsidR="00E81358" w:rsidRPr="001D55BB">
        <w:rPr>
          <w:rFonts w:ascii="AdihausDIN" w:hAnsi="AdihausDIN" w:cs="AdihausDIN"/>
          <w:sz w:val="20"/>
          <w:szCs w:val="20"/>
          <w:lang w:val="en-GB"/>
        </w:rPr>
        <w:t>.</w:t>
      </w:r>
    </w:p>
    <w:p w14:paraId="71E35FE2" w14:textId="4FA0C61E" w:rsidR="001E106C" w:rsidRPr="001D55BB" w:rsidRDefault="001E106C" w:rsidP="001D55BB">
      <w:pPr>
        <w:pStyle w:val="TWTextebene"/>
        <w:keepNext/>
        <w:spacing w:line="240" w:lineRule="auto"/>
        <w:jc w:val="center"/>
        <w:rPr>
          <w:rFonts w:ascii="AdihausDIN" w:hAnsi="AdihausDIN" w:cs="AdihausDIN"/>
          <w:i/>
          <w:sz w:val="20"/>
          <w:szCs w:val="20"/>
          <w:lang w:val="en-GB"/>
        </w:rPr>
      </w:pPr>
      <w:r w:rsidRPr="001D55BB">
        <w:rPr>
          <w:rFonts w:ascii="AdihausDIN" w:hAnsi="AdihausDIN" w:cs="AdihausDIN"/>
          <w:i/>
          <w:sz w:val="20"/>
          <w:szCs w:val="20"/>
          <w:lang w:val="en-GB"/>
        </w:rPr>
        <w:t>Clause </w:t>
      </w:r>
      <w:r w:rsidR="00533CD0" w:rsidRPr="001D55BB">
        <w:rPr>
          <w:rFonts w:ascii="AdihausDIN" w:hAnsi="AdihausDIN" w:cs="AdihausDIN"/>
          <w:i/>
          <w:sz w:val="20"/>
          <w:szCs w:val="20"/>
          <w:lang w:val="en-GB"/>
        </w:rPr>
        <w:t>4</w:t>
      </w:r>
    </w:p>
    <w:p w14:paraId="3AE25EAF" w14:textId="07CDA731" w:rsidR="001E106C" w:rsidRPr="001D55BB" w:rsidRDefault="001E106C" w:rsidP="001D55BB">
      <w:pPr>
        <w:pStyle w:val="TWTextebene"/>
        <w:keepNext/>
        <w:spacing w:line="240" w:lineRule="auto"/>
        <w:jc w:val="center"/>
        <w:rPr>
          <w:rFonts w:ascii="AdihausDIN" w:hAnsi="AdihausDIN" w:cs="AdihausDIN"/>
          <w:b/>
          <w:bCs/>
          <w:i/>
          <w:sz w:val="20"/>
          <w:szCs w:val="20"/>
          <w:lang w:val="en-GB"/>
        </w:rPr>
      </w:pPr>
      <w:r w:rsidRPr="001D55BB">
        <w:rPr>
          <w:rFonts w:ascii="AdihausDIN" w:hAnsi="AdihausDIN" w:cs="AdihausDIN"/>
          <w:b/>
          <w:bCs/>
          <w:i/>
          <w:sz w:val="20"/>
          <w:szCs w:val="20"/>
          <w:lang w:val="en-GB"/>
        </w:rPr>
        <w:t>Description of processing (s)</w:t>
      </w:r>
    </w:p>
    <w:p w14:paraId="19572389" w14:textId="5D6ABCAF" w:rsidR="001E106C" w:rsidRPr="001D55BB" w:rsidRDefault="001E106C" w:rsidP="001D55BB">
      <w:pPr>
        <w:pStyle w:val="TWTextebene"/>
        <w:spacing w:line="240" w:lineRule="auto"/>
        <w:rPr>
          <w:rFonts w:ascii="AdihausDIN" w:hAnsi="AdihausDIN" w:cs="AdihausDIN"/>
          <w:sz w:val="20"/>
          <w:szCs w:val="20"/>
          <w:lang w:val="en-GB"/>
        </w:rPr>
      </w:pPr>
      <w:r w:rsidRPr="001D55BB">
        <w:rPr>
          <w:rFonts w:ascii="AdihausDIN" w:hAnsi="AdihausDIN" w:cs="AdihausDIN"/>
          <w:sz w:val="20"/>
          <w:szCs w:val="20"/>
          <w:lang w:val="en-GB"/>
        </w:rPr>
        <w:t xml:space="preserve">The details of the processing operations, in particular the categories of personal data and the purposes of processing for which the personal data is processed on behalf of the controller, are specified in Annex </w:t>
      </w:r>
      <w:r w:rsidR="00277F21" w:rsidRPr="001D55BB">
        <w:rPr>
          <w:rFonts w:ascii="AdihausDIN" w:hAnsi="AdihausDIN" w:cs="AdihausDIN"/>
          <w:sz w:val="20"/>
          <w:szCs w:val="20"/>
          <w:lang w:val="en-GB"/>
        </w:rPr>
        <w:t>I.B</w:t>
      </w:r>
      <w:r w:rsidRPr="001D55BB">
        <w:rPr>
          <w:rFonts w:ascii="AdihausDIN" w:hAnsi="AdihausDIN" w:cs="AdihausDIN"/>
          <w:sz w:val="20"/>
          <w:szCs w:val="20"/>
          <w:lang w:val="en-GB"/>
        </w:rPr>
        <w:t>.</w:t>
      </w:r>
    </w:p>
    <w:p w14:paraId="00D90BC8" w14:textId="763FE333" w:rsidR="00E81358" w:rsidRPr="001D55BB" w:rsidRDefault="00E81358" w:rsidP="001D55BB">
      <w:pPr>
        <w:pStyle w:val="TWTextebene"/>
        <w:keepNext/>
        <w:spacing w:line="240" w:lineRule="auto"/>
        <w:jc w:val="center"/>
        <w:rPr>
          <w:rFonts w:ascii="AdihausDIN" w:hAnsi="AdihausDIN" w:cs="AdihausDIN"/>
          <w:i/>
          <w:sz w:val="20"/>
          <w:szCs w:val="20"/>
          <w:lang w:val="en-GB"/>
        </w:rPr>
      </w:pPr>
      <w:r w:rsidRPr="001D55BB">
        <w:rPr>
          <w:rFonts w:ascii="AdihausDIN" w:hAnsi="AdihausDIN" w:cs="AdihausDIN"/>
          <w:i/>
          <w:sz w:val="20"/>
          <w:szCs w:val="20"/>
          <w:lang w:val="en-GB"/>
        </w:rPr>
        <w:t>Clause </w:t>
      </w:r>
      <w:r w:rsidR="00533CD0" w:rsidRPr="001D55BB">
        <w:rPr>
          <w:rFonts w:ascii="AdihausDIN" w:hAnsi="AdihausDIN" w:cs="AdihausDIN"/>
          <w:i/>
          <w:sz w:val="20"/>
          <w:szCs w:val="20"/>
          <w:lang w:val="en-GB"/>
        </w:rPr>
        <w:t>5</w:t>
      </w:r>
    </w:p>
    <w:p w14:paraId="21A5970E" w14:textId="66B0D266" w:rsidR="00E81358" w:rsidRPr="001D55BB" w:rsidRDefault="001E106C" w:rsidP="001D55BB">
      <w:pPr>
        <w:pStyle w:val="TWTextebene"/>
        <w:keepNext/>
        <w:spacing w:line="240" w:lineRule="auto"/>
        <w:jc w:val="center"/>
        <w:rPr>
          <w:rFonts w:ascii="AdihausDIN" w:hAnsi="AdihausDIN" w:cs="AdihausDIN"/>
          <w:b/>
          <w:bCs/>
          <w:i/>
          <w:sz w:val="20"/>
          <w:szCs w:val="20"/>
          <w:lang w:val="en-GB"/>
        </w:rPr>
      </w:pPr>
      <w:r w:rsidRPr="001D55BB">
        <w:rPr>
          <w:rFonts w:ascii="AdihausDIN" w:hAnsi="AdihausDIN" w:cs="AdihausDIN"/>
          <w:b/>
          <w:bCs/>
          <w:i/>
          <w:sz w:val="20"/>
          <w:szCs w:val="20"/>
          <w:lang w:val="en-GB"/>
        </w:rPr>
        <w:t>Obligations of the Parties</w:t>
      </w:r>
    </w:p>
    <w:p w14:paraId="052B5943" w14:textId="18B5E332" w:rsidR="00CD57E2" w:rsidRPr="001D55BB" w:rsidRDefault="00F45688" w:rsidP="001D55BB">
      <w:pPr>
        <w:pStyle w:val="TWTextebene12"/>
        <w:spacing w:line="240" w:lineRule="auto"/>
        <w:ind w:left="709" w:hanging="709"/>
        <w:rPr>
          <w:rFonts w:ascii="AdihausDIN" w:hAnsi="AdihausDIN" w:cs="AdihausDIN"/>
          <w:b/>
          <w:bCs/>
          <w:sz w:val="20"/>
          <w:szCs w:val="20"/>
          <w:lang w:val="en-US"/>
        </w:rPr>
      </w:pPr>
      <w:r w:rsidRPr="001D55BB">
        <w:rPr>
          <w:rFonts w:ascii="AdihausDIN" w:hAnsi="AdihausDIN" w:cs="AdihausDIN"/>
          <w:b/>
          <w:bCs/>
          <w:sz w:val="20"/>
          <w:szCs w:val="20"/>
          <w:lang w:val="en-US"/>
        </w:rPr>
        <w:t>5</w:t>
      </w:r>
      <w:r w:rsidR="00CD57E2" w:rsidRPr="001D55BB">
        <w:rPr>
          <w:rFonts w:ascii="AdihausDIN" w:hAnsi="AdihausDIN" w:cs="AdihausDIN"/>
          <w:b/>
          <w:bCs/>
          <w:sz w:val="20"/>
          <w:szCs w:val="20"/>
          <w:lang w:val="en-US"/>
        </w:rPr>
        <w:t>.1</w:t>
      </w:r>
      <w:r w:rsidR="00CD57E2" w:rsidRPr="001D55BB">
        <w:rPr>
          <w:rFonts w:ascii="AdihausDIN" w:hAnsi="AdihausDIN" w:cs="AdihausDIN"/>
          <w:b/>
          <w:bCs/>
          <w:sz w:val="20"/>
          <w:szCs w:val="20"/>
          <w:lang w:val="en-US"/>
        </w:rPr>
        <w:tab/>
        <w:t>Instructions</w:t>
      </w:r>
    </w:p>
    <w:p w14:paraId="1EF7691C" w14:textId="41196B19" w:rsidR="00E81358" w:rsidRPr="001D55BB" w:rsidRDefault="001E106C" w:rsidP="001D55BB">
      <w:pPr>
        <w:pStyle w:val="TWNummerierung3"/>
        <w:numPr>
          <w:ilvl w:val="2"/>
          <w:numId w:val="4"/>
        </w:numPr>
        <w:spacing w:line="240" w:lineRule="auto"/>
        <w:rPr>
          <w:rFonts w:ascii="AdihausDIN" w:hAnsi="AdihausDIN" w:cs="AdihausDIN"/>
          <w:sz w:val="20"/>
          <w:szCs w:val="20"/>
          <w:lang w:val="en-GB"/>
        </w:rPr>
      </w:pPr>
      <w:bookmarkStart w:id="3" w:name="_Hlk78818597"/>
      <w:r w:rsidRPr="001D55BB">
        <w:rPr>
          <w:rFonts w:ascii="AdihausDIN" w:hAnsi="AdihausDIN" w:cs="AdihausDIN"/>
          <w:sz w:val="20"/>
          <w:szCs w:val="20"/>
        </w:rPr>
        <w:t>The processor shall process personal data only on documented instructions from the controller, unless required to do so by Union or Member State law to which the processor is subject. In this case, the processor shall inform the controller of that legal requirement before processing, unless the law prohibits this on important grounds of public interest. Subsequent instructions may also be given by the controller throughout the duration of the processing of personal data. These instructions shall always be documented</w:t>
      </w:r>
      <w:r w:rsidR="00E81358" w:rsidRPr="001D55BB">
        <w:rPr>
          <w:rFonts w:ascii="AdihausDIN" w:hAnsi="AdihausDIN" w:cs="AdihausDIN"/>
          <w:sz w:val="20"/>
          <w:szCs w:val="20"/>
        </w:rPr>
        <w:t>.</w:t>
      </w:r>
    </w:p>
    <w:bookmarkEnd w:id="3"/>
    <w:p w14:paraId="14882AB8" w14:textId="0BFC057B" w:rsidR="00E81358" w:rsidRPr="001D55BB" w:rsidRDefault="001E106C" w:rsidP="001D55BB">
      <w:pPr>
        <w:pStyle w:val="TWNummerierung3"/>
        <w:numPr>
          <w:ilvl w:val="2"/>
          <w:numId w:val="4"/>
        </w:numPr>
        <w:spacing w:line="240" w:lineRule="auto"/>
        <w:rPr>
          <w:rFonts w:ascii="AdihausDIN" w:hAnsi="AdihausDIN" w:cs="AdihausDIN"/>
          <w:sz w:val="20"/>
          <w:szCs w:val="20"/>
          <w:lang w:val="en-GB"/>
        </w:rPr>
      </w:pPr>
      <w:r w:rsidRPr="001D55BB">
        <w:rPr>
          <w:rFonts w:ascii="AdihausDIN" w:hAnsi="AdihausDIN" w:cs="AdihausDIN"/>
          <w:sz w:val="20"/>
          <w:szCs w:val="20"/>
        </w:rPr>
        <w:t xml:space="preserve">The processor shall immediately inform the controller if, in the processor’s opinion, instructions given by the controller infringe </w:t>
      </w:r>
      <w:r w:rsidR="00277F21" w:rsidRPr="001D55BB">
        <w:rPr>
          <w:rFonts w:ascii="AdihausDIN" w:hAnsi="AdihausDIN" w:cs="AdihausDIN"/>
          <w:sz w:val="20"/>
          <w:szCs w:val="20"/>
        </w:rPr>
        <w:t>GDPR</w:t>
      </w:r>
      <w:r w:rsidRPr="001D55BB">
        <w:rPr>
          <w:rFonts w:ascii="AdihausDIN" w:hAnsi="AdihausDIN" w:cs="AdihausDIN"/>
          <w:sz w:val="20"/>
          <w:szCs w:val="20"/>
        </w:rPr>
        <w:t xml:space="preserve"> or the applicable Union or Member State data protection provisions</w:t>
      </w:r>
      <w:r w:rsidR="00E81358" w:rsidRPr="001D55BB">
        <w:rPr>
          <w:rFonts w:ascii="AdihausDIN" w:hAnsi="AdihausDIN" w:cs="AdihausDIN"/>
          <w:sz w:val="20"/>
          <w:szCs w:val="20"/>
        </w:rPr>
        <w:t>.</w:t>
      </w:r>
    </w:p>
    <w:p w14:paraId="46DB9CA0" w14:textId="00240ADA" w:rsidR="00E81358" w:rsidRPr="001D55BB" w:rsidRDefault="00F45688" w:rsidP="001D55BB">
      <w:pPr>
        <w:pStyle w:val="TWTextebene12"/>
        <w:spacing w:line="240" w:lineRule="auto"/>
        <w:ind w:left="709" w:hanging="709"/>
        <w:rPr>
          <w:rFonts w:ascii="AdihausDIN" w:hAnsi="AdihausDIN" w:cs="AdihausDIN"/>
          <w:b/>
          <w:bCs/>
          <w:sz w:val="20"/>
          <w:szCs w:val="20"/>
          <w:lang w:val="en-GB"/>
        </w:rPr>
      </w:pPr>
      <w:r w:rsidRPr="001D55BB">
        <w:rPr>
          <w:rFonts w:ascii="AdihausDIN" w:hAnsi="AdihausDIN" w:cs="AdihausDIN"/>
          <w:b/>
          <w:bCs/>
          <w:sz w:val="20"/>
          <w:szCs w:val="20"/>
          <w:lang w:val="en-US"/>
        </w:rPr>
        <w:t>5</w:t>
      </w:r>
      <w:r w:rsidR="00CD57E2" w:rsidRPr="001D55BB">
        <w:rPr>
          <w:rFonts w:ascii="AdihausDIN" w:hAnsi="AdihausDIN" w:cs="AdihausDIN"/>
          <w:b/>
          <w:bCs/>
          <w:sz w:val="20"/>
          <w:szCs w:val="20"/>
          <w:lang w:val="en-US"/>
        </w:rPr>
        <w:t>.2</w:t>
      </w:r>
      <w:r w:rsidR="00CD57E2" w:rsidRPr="001D55BB">
        <w:rPr>
          <w:rFonts w:ascii="AdihausDIN" w:hAnsi="AdihausDIN" w:cs="AdihausDIN"/>
          <w:b/>
          <w:bCs/>
          <w:sz w:val="20"/>
          <w:szCs w:val="20"/>
          <w:lang w:val="en-US"/>
        </w:rPr>
        <w:tab/>
      </w:r>
      <w:r w:rsidR="00E81358" w:rsidRPr="001D55BB">
        <w:rPr>
          <w:rFonts w:ascii="AdihausDIN" w:hAnsi="AdihausDIN" w:cs="AdihausDIN"/>
          <w:b/>
          <w:bCs/>
          <w:sz w:val="20"/>
          <w:szCs w:val="20"/>
          <w:lang w:val="en-US"/>
        </w:rPr>
        <w:t>Purpose</w:t>
      </w:r>
      <w:r w:rsidR="00E81358" w:rsidRPr="001D55BB">
        <w:rPr>
          <w:rFonts w:ascii="AdihausDIN" w:eastAsia="Arial" w:hAnsi="AdihausDIN" w:cs="AdihausDIN"/>
          <w:b/>
          <w:sz w:val="20"/>
          <w:szCs w:val="20"/>
          <w:lang w:val="en-US"/>
        </w:rPr>
        <w:t xml:space="preserve"> </w:t>
      </w:r>
      <w:r w:rsidR="00E81358" w:rsidRPr="001D55BB">
        <w:rPr>
          <w:rFonts w:ascii="AdihausDIN" w:hAnsi="AdihausDIN" w:cs="AdihausDIN"/>
          <w:b/>
          <w:bCs/>
          <w:sz w:val="20"/>
          <w:szCs w:val="20"/>
          <w:lang w:val="en-US"/>
        </w:rPr>
        <w:t>limitation</w:t>
      </w:r>
    </w:p>
    <w:p w14:paraId="72148069" w14:textId="5E6AED2A" w:rsidR="00E81358" w:rsidRPr="001D55BB" w:rsidRDefault="001E106C" w:rsidP="001D55BB">
      <w:pPr>
        <w:pStyle w:val="TWTextebene"/>
        <w:spacing w:line="240" w:lineRule="auto"/>
        <w:rPr>
          <w:rFonts w:ascii="AdihausDIN" w:hAnsi="AdihausDIN" w:cs="AdihausDIN"/>
          <w:sz w:val="20"/>
          <w:szCs w:val="20"/>
          <w:lang w:val="en-GB"/>
        </w:rPr>
      </w:pPr>
      <w:r w:rsidRPr="001D55BB">
        <w:rPr>
          <w:rFonts w:ascii="AdihausDIN" w:hAnsi="AdihausDIN" w:cs="AdihausDIN"/>
          <w:sz w:val="20"/>
          <w:szCs w:val="20"/>
          <w:lang w:val="en-US"/>
        </w:rPr>
        <w:t xml:space="preserve">The processor shall process the personal data only for the specific purpose(s) of the processing, as set out in Annex </w:t>
      </w:r>
      <w:r w:rsidR="00277F21" w:rsidRPr="001D55BB">
        <w:rPr>
          <w:rFonts w:ascii="AdihausDIN" w:hAnsi="AdihausDIN" w:cs="AdihausDIN"/>
          <w:sz w:val="20"/>
          <w:szCs w:val="20"/>
          <w:lang w:val="en-US"/>
        </w:rPr>
        <w:t>I.B</w:t>
      </w:r>
      <w:r w:rsidRPr="001D55BB">
        <w:rPr>
          <w:rFonts w:ascii="AdihausDIN" w:hAnsi="AdihausDIN" w:cs="AdihausDIN"/>
          <w:sz w:val="20"/>
          <w:szCs w:val="20"/>
          <w:lang w:val="en-US"/>
        </w:rPr>
        <w:t>, unless it receives further instructions from the controller.</w:t>
      </w:r>
    </w:p>
    <w:p w14:paraId="178F37A1" w14:textId="66A4FCBD" w:rsidR="00E81358" w:rsidRPr="001D55BB" w:rsidRDefault="00F45688" w:rsidP="001D55BB">
      <w:pPr>
        <w:pStyle w:val="TWTextebene12"/>
        <w:spacing w:line="240" w:lineRule="auto"/>
        <w:ind w:left="709" w:hanging="709"/>
        <w:rPr>
          <w:rFonts w:ascii="AdihausDIN" w:hAnsi="AdihausDIN" w:cs="AdihausDIN"/>
          <w:b/>
          <w:bCs/>
          <w:sz w:val="20"/>
          <w:szCs w:val="20"/>
          <w:lang w:val="en-GB"/>
        </w:rPr>
      </w:pPr>
      <w:r w:rsidRPr="001D55BB">
        <w:rPr>
          <w:rFonts w:ascii="AdihausDIN" w:eastAsia="Arial" w:hAnsi="AdihausDIN" w:cs="AdihausDIN"/>
          <w:b/>
          <w:sz w:val="20"/>
          <w:szCs w:val="20"/>
          <w:lang w:val="en-US"/>
        </w:rPr>
        <w:t>5</w:t>
      </w:r>
      <w:r w:rsidR="00CD57E2" w:rsidRPr="001D55BB">
        <w:rPr>
          <w:rFonts w:ascii="AdihausDIN" w:eastAsia="Arial" w:hAnsi="AdihausDIN" w:cs="AdihausDIN"/>
          <w:b/>
          <w:sz w:val="20"/>
          <w:szCs w:val="20"/>
          <w:lang w:val="en-US"/>
        </w:rPr>
        <w:t>.3</w:t>
      </w:r>
      <w:r w:rsidR="00CD57E2" w:rsidRPr="001D55BB">
        <w:rPr>
          <w:rFonts w:ascii="AdihausDIN" w:eastAsia="Arial" w:hAnsi="AdihausDIN" w:cs="AdihausDIN"/>
          <w:b/>
          <w:sz w:val="20"/>
          <w:szCs w:val="20"/>
          <w:lang w:val="en-US"/>
        </w:rPr>
        <w:tab/>
      </w:r>
      <w:r w:rsidR="001E106C" w:rsidRPr="001D55BB">
        <w:rPr>
          <w:rFonts w:ascii="AdihausDIN" w:eastAsia="Arial" w:hAnsi="AdihausDIN" w:cs="AdihausDIN"/>
          <w:b/>
          <w:sz w:val="20"/>
          <w:szCs w:val="20"/>
          <w:lang w:val="en-US"/>
        </w:rPr>
        <w:t>Duration of the processing of personal data</w:t>
      </w:r>
    </w:p>
    <w:p w14:paraId="6C55DC26" w14:textId="471947EA" w:rsidR="00E81358" w:rsidRPr="001D55BB" w:rsidRDefault="001E106C" w:rsidP="001D55BB">
      <w:pPr>
        <w:pStyle w:val="TWTextebene"/>
        <w:spacing w:line="240" w:lineRule="auto"/>
        <w:rPr>
          <w:rFonts w:ascii="AdihausDIN" w:hAnsi="AdihausDIN" w:cs="AdihausDIN"/>
          <w:sz w:val="20"/>
          <w:szCs w:val="20"/>
          <w:lang w:val="en-GB"/>
        </w:rPr>
      </w:pPr>
      <w:r w:rsidRPr="001D55BB">
        <w:rPr>
          <w:rFonts w:ascii="AdihausDIN" w:hAnsi="AdihausDIN" w:cs="AdihausDIN"/>
          <w:sz w:val="20"/>
          <w:szCs w:val="20"/>
          <w:lang w:val="en-US"/>
        </w:rPr>
        <w:t xml:space="preserve">Processing by the processor shall only take place for the duration specified in Annex </w:t>
      </w:r>
      <w:r w:rsidR="00277F21" w:rsidRPr="001D55BB">
        <w:rPr>
          <w:rFonts w:ascii="AdihausDIN" w:hAnsi="AdihausDIN" w:cs="AdihausDIN"/>
          <w:sz w:val="20"/>
          <w:szCs w:val="20"/>
          <w:lang w:val="en-US"/>
        </w:rPr>
        <w:t>I.B</w:t>
      </w:r>
      <w:r w:rsidR="00E81358" w:rsidRPr="001D55BB">
        <w:rPr>
          <w:rFonts w:ascii="AdihausDIN" w:hAnsi="AdihausDIN" w:cs="AdihausDIN"/>
          <w:sz w:val="20"/>
          <w:szCs w:val="20"/>
          <w:lang w:val="en-US"/>
        </w:rPr>
        <w:t>.</w:t>
      </w:r>
    </w:p>
    <w:p w14:paraId="34EB94A4" w14:textId="02967E1B" w:rsidR="00E81358" w:rsidRPr="001D55BB" w:rsidRDefault="00F45688" w:rsidP="001D55BB">
      <w:pPr>
        <w:pStyle w:val="TWTextebene12"/>
        <w:spacing w:line="240" w:lineRule="auto"/>
        <w:ind w:left="709" w:hanging="709"/>
        <w:rPr>
          <w:rFonts w:ascii="AdihausDIN" w:hAnsi="AdihausDIN" w:cs="AdihausDIN"/>
          <w:b/>
          <w:bCs/>
          <w:sz w:val="20"/>
          <w:szCs w:val="20"/>
          <w:lang w:val="en-US"/>
        </w:rPr>
      </w:pPr>
      <w:r w:rsidRPr="001D55BB">
        <w:rPr>
          <w:rFonts w:ascii="AdihausDIN" w:hAnsi="AdihausDIN" w:cs="AdihausDIN"/>
          <w:b/>
          <w:bCs/>
          <w:sz w:val="20"/>
          <w:szCs w:val="20"/>
          <w:lang w:val="en-US"/>
        </w:rPr>
        <w:t>5</w:t>
      </w:r>
      <w:r w:rsidR="00CD57E2" w:rsidRPr="001D55BB">
        <w:rPr>
          <w:rFonts w:ascii="AdihausDIN" w:hAnsi="AdihausDIN" w:cs="AdihausDIN"/>
          <w:b/>
          <w:bCs/>
          <w:sz w:val="20"/>
          <w:szCs w:val="20"/>
          <w:lang w:val="en-US"/>
        </w:rPr>
        <w:t>.4</w:t>
      </w:r>
      <w:r w:rsidR="00CD57E2" w:rsidRPr="001D55BB">
        <w:rPr>
          <w:rFonts w:ascii="AdihausDIN" w:hAnsi="AdihausDIN" w:cs="AdihausDIN"/>
          <w:b/>
          <w:bCs/>
          <w:sz w:val="20"/>
          <w:szCs w:val="20"/>
          <w:lang w:val="en-US"/>
        </w:rPr>
        <w:tab/>
      </w:r>
      <w:r w:rsidR="001E106C" w:rsidRPr="001D55BB">
        <w:rPr>
          <w:rFonts w:ascii="AdihausDIN" w:hAnsi="AdihausDIN" w:cs="AdihausDIN"/>
          <w:b/>
          <w:bCs/>
          <w:sz w:val="20"/>
          <w:szCs w:val="20"/>
          <w:lang w:val="en-US"/>
        </w:rPr>
        <w:t>Security of processing</w:t>
      </w:r>
    </w:p>
    <w:p w14:paraId="7F15CE59" w14:textId="6E696255" w:rsidR="00E95033" w:rsidRPr="001D55BB" w:rsidRDefault="00E95033" w:rsidP="001D55BB">
      <w:pPr>
        <w:pStyle w:val="TWNummerierung3"/>
        <w:numPr>
          <w:ilvl w:val="2"/>
          <w:numId w:val="5"/>
        </w:numPr>
        <w:spacing w:line="240" w:lineRule="auto"/>
        <w:rPr>
          <w:rFonts w:ascii="AdihausDIN" w:hAnsi="AdihausDIN" w:cs="AdihausDIN"/>
          <w:sz w:val="20"/>
          <w:szCs w:val="20"/>
          <w:lang w:val="en-GB"/>
        </w:rPr>
      </w:pPr>
      <w:r w:rsidRPr="001D55BB">
        <w:rPr>
          <w:rFonts w:ascii="AdihausDIN" w:hAnsi="AdihausDIN" w:cs="AdihausDIN"/>
          <w:sz w:val="20"/>
          <w:szCs w:val="20"/>
        </w:rPr>
        <w:t xml:space="preserve">The processor shall at least implement the technical and </w:t>
      </w:r>
      <w:proofErr w:type="spellStart"/>
      <w:r w:rsidRPr="001D55BB">
        <w:rPr>
          <w:rFonts w:ascii="AdihausDIN" w:hAnsi="AdihausDIN" w:cs="AdihausDIN"/>
          <w:sz w:val="20"/>
          <w:szCs w:val="20"/>
        </w:rPr>
        <w:t>organisational</w:t>
      </w:r>
      <w:proofErr w:type="spellEnd"/>
      <w:r w:rsidRPr="001D55BB">
        <w:rPr>
          <w:rFonts w:ascii="AdihausDIN" w:hAnsi="AdihausDIN" w:cs="AdihausDIN"/>
          <w:sz w:val="20"/>
          <w:szCs w:val="20"/>
        </w:rPr>
        <w:t xml:space="preserve"> measures specified in Annex II to ensure the security of the personal data. This includes protecting the data against a breach of security leading to accidental or unlawful destruction, loss, alteration, </w:t>
      </w:r>
      <w:proofErr w:type="spellStart"/>
      <w:r w:rsidRPr="001D55BB">
        <w:rPr>
          <w:rFonts w:ascii="AdihausDIN" w:hAnsi="AdihausDIN" w:cs="AdihausDIN"/>
          <w:sz w:val="20"/>
          <w:szCs w:val="20"/>
        </w:rPr>
        <w:t>unauthorised</w:t>
      </w:r>
      <w:proofErr w:type="spellEnd"/>
      <w:r w:rsidRPr="001D55BB">
        <w:rPr>
          <w:rFonts w:ascii="AdihausDIN" w:hAnsi="AdihausDIN" w:cs="AdihausDIN"/>
          <w:sz w:val="20"/>
          <w:szCs w:val="20"/>
        </w:rPr>
        <w:t xml:space="preserve"> disclosure</w:t>
      </w:r>
      <w:r w:rsidR="000F5DA6" w:rsidRPr="001D55BB">
        <w:rPr>
          <w:rFonts w:ascii="AdihausDIN" w:hAnsi="AdihausDIN" w:cs="AdihausDIN"/>
          <w:sz w:val="20"/>
          <w:szCs w:val="20"/>
        </w:rPr>
        <w:t>,</w:t>
      </w:r>
      <w:r w:rsidRPr="001D55BB">
        <w:rPr>
          <w:rFonts w:ascii="AdihausDIN" w:hAnsi="AdihausDIN" w:cs="AdihausDIN"/>
          <w:sz w:val="20"/>
          <w:szCs w:val="20"/>
        </w:rPr>
        <w:t xml:space="preserve"> or access to the data (personal data breach). In assessing the appropriate level of security, the Parties shall take due account of the state of the art, the costs of implementation, the nature, scope, context and purposes of processing and the risks involved for the data subjects.</w:t>
      </w:r>
    </w:p>
    <w:p w14:paraId="029A2306" w14:textId="4B13FB55" w:rsidR="00E95033" w:rsidRPr="001D55BB" w:rsidRDefault="00E95033" w:rsidP="001D55BB">
      <w:pPr>
        <w:pStyle w:val="TWNummerierung3"/>
        <w:numPr>
          <w:ilvl w:val="2"/>
          <w:numId w:val="5"/>
        </w:numPr>
        <w:spacing w:line="240" w:lineRule="auto"/>
        <w:rPr>
          <w:rFonts w:ascii="AdihausDIN" w:hAnsi="AdihausDIN" w:cs="AdihausDIN"/>
          <w:sz w:val="20"/>
          <w:szCs w:val="20"/>
          <w:lang w:val="en-GB"/>
        </w:rPr>
      </w:pPr>
      <w:r w:rsidRPr="001D55BB">
        <w:rPr>
          <w:rFonts w:ascii="AdihausDIN" w:hAnsi="AdihausDIN" w:cs="AdihausDIN"/>
          <w:sz w:val="20"/>
          <w:szCs w:val="20"/>
        </w:rPr>
        <w:t>The processor shall grant access to the personal data undergoing processing to members of its personnel only to the extent strictly necessary for implementing, managing</w:t>
      </w:r>
      <w:r w:rsidR="000F5DA6" w:rsidRPr="001D55BB">
        <w:rPr>
          <w:rFonts w:ascii="AdihausDIN" w:hAnsi="AdihausDIN" w:cs="AdihausDIN"/>
          <w:sz w:val="20"/>
          <w:szCs w:val="20"/>
        </w:rPr>
        <w:t>,</w:t>
      </w:r>
      <w:r w:rsidRPr="001D55BB">
        <w:rPr>
          <w:rFonts w:ascii="AdihausDIN" w:hAnsi="AdihausDIN" w:cs="AdihausDIN"/>
          <w:sz w:val="20"/>
          <w:szCs w:val="20"/>
        </w:rPr>
        <w:t xml:space="preserve"> and monitoring of the contract. The </w:t>
      </w:r>
      <w:r w:rsidRPr="001D55BB">
        <w:rPr>
          <w:rFonts w:ascii="AdihausDIN" w:hAnsi="AdihausDIN" w:cs="AdihausDIN"/>
          <w:sz w:val="20"/>
          <w:szCs w:val="20"/>
        </w:rPr>
        <w:lastRenderedPageBreak/>
        <w:t xml:space="preserve">processor shall ensure that persons </w:t>
      </w:r>
      <w:proofErr w:type="spellStart"/>
      <w:r w:rsidRPr="001D55BB">
        <w:rPr>
          <w:rFonts w:ascii="AdihausDIN" w:hAnsi="AdihausDIN" w:cs="AdihausDIN"/>
          <w:sz w:val="20"/>
          <w:szCs w:val="20"/>
        </w:rPr>
        <w:t>authorised</w:t>
      </w:r>
      <w:proofErr w:type="spellEnd"/>
      <w:r w:rsidRPr="001D55BB">
        <w:rPr>
          <w:rFonts w:ascii="AdihausDIN" w:hAnsi="AdihausDIN" w:cs="AdihausDIN"/>
          <w:sz w:val="20"/>
          <w:szCs w:val="20"/>
        </w:rPr>
        <w:t xml:space="preserve"> to process the personal data received have committed themselves to confidentiality or are under an appropriate statutory obligation of confidentiality.</w:t>
      </w:r>
    </w:p>
    <w:p w14:paraId="6B9D21DA" w14:textId="1026852C" w:rsidR="00E81358" w:rsidRPr="001D55BB" w:rsidRDefault="00F45688" w:rsidP="001D55BB">
      <w:pPr>
        <w:pStyle w:val="TWTextebene12"/>
        <w:spacing w:line="240" w:lineRule="auto"/>
        <w:ind w:left="709" w:hanging="709"/>
        <w:rPr>
          <w:rFonts w:ascii="AdihausDIN" w:hAnsi="AdihausDIN" w:cs="AdihausDIN"/>
          <w:b/>
          <w:bCs/>
          <w:sz w:val="20"/>
          <w:szCs w:val="20"/>
          <w:lang w:val="en-GB"/>
        </w:rPr>
      </w:pPr>
      <w:r w:rsidRPr="001D55BB">
        <w:rPr>
          <w:rFonts w:ascii="AdihausDIN" w:eastAsia="Arial" w:hAnsi="AdihausDIN" w:cs="AdihausDIN"/>
          <w:b/>
          <w:sz w:val="20"/>
          <w:szCs w:val="20"/>
          <w:lang w:val="en-US"/>
        </w:rPr>
        <w:t>5</w:t>
      </w:r>
      <w:r w:rsidR="00CD57E2" w:rsidRPr="001D55BB">
        <w:rPr>
          <w:rFonts w:ascii="AdihausDIN" w:eastAsia="Arial" w:hAnsi="AdihausDIN" w:cs="AdihausDIN"/>
          <w:b/>
          <w:sz w:val="20"/>
          <w:szCs w:val="20"/>
          <w:lang w:val="en-US"/>
        </w:rPr>
        <w:t>.5</w:t>
      </w:r>
      <w:r w:rsidR="00CD57E2" w:rsidRPr="001D55BB">
        <w:rPr>
          <w:rFonts w:ascii="AdihausDIN" w:eastAsia="Arial" w:hAnsi="AdihausDIN" w:cs="AdihausDIN"/>
          <w:b/>
          <w:sz w:val="20"/>
          <w:szCs w:val="20"/>
          <w:lang w:val="en-US"/>
        </w:rPr>
        <w:tab/>
      </w:r>
      <w:r w:rsidR="00E95033" w:rsidRPr="001D55BB">
        <w:rPr>
          <w:rFonts w:ascii="AdihausDIN" w:eastAsia="Arial" w:hAnsi="AdihausDIN" w:cs="AdihausDIN"/>
          <w:b/>
          <w:sz w:val="20"/>
          <w:szCs w:val="20"/>
          <w:lang w:val="en-US"/>
        </w:rPr>
        <w:t xml:space="preserve">Sensitive </w:t>
      </w:r>
      <w:r w:rsidR="00E81358" w:rsidRPr="001D55BB">
        <w:rPr>
          <w:rFonts w:ascii="AdihausDIN" w:eastAsia="Arial" w:hAnsi="AdihausDIN" w:cs="AdihausDIN"/>
          <w:b/>
          <w:sz w:val="20"/>
          <w:szCs w:val="20"/>
          <w:lang w:val="en-US"/>
        </w:rPr>
        <w:t>data</w:t>
      </w:r>
    </w:p>
    <w:p w14:paraId="06288C14" w14:textId="2B34C581" w:rsidR="00E81358" w:rsidRPr="001D55BB" w:rsidRDefault="00E95033" w:rsidP="001D55BB">
      <w:pPr>
        <w:pStyle w:val="TWTextebene"/>
        <w:spacing w:line="240" w:lineRule="auto"/>
        <w:rPr>
          <w:rFonts w:ascii="AdihausDIN" w:hAnsi="AdihausDIN" w:cs="AdihausDIN"/>
          <w:sz w:val="20"/>
          <w:szCs w:val="20"/>
          <w:lang w:val="en-GB"/>
        </w:rPr>
      </w:pPr>
      <w:bookmarkStart w:id="4" w:name="_Hlk78904725"/>
      <w:r w:rsidRPr="001D55BB">
        <w:rPr>
          <w:rFonts w:ascii="AdihausDIN" w:hAnsi="AdihausDIN" w:cs="AdihausDIN"/>
          <w:sz w:val="20"/>
          <w:szCs w:val="20"/>
          <w:lang w:val="en-US"/>
        </w:rPr>
        <w:t>If the processing involves personal data revealing racial or ethnic origin, political opinions, religious or philosophical beliefs, or trade union membership, genetic data</w:t>
      </w:r>
      <w:r w:rsidR="00EC6A84" w:rsidRPr="001D55BB">
        <w:rPr>
          <w:rFonts w:ascii="AdihausDIN" w:hAnsi="AdihausDIN" w:cs="AdihausDIN"/>
          <w:sz w:val="20"/>
          <w:szCs w:val="20"/>
          <w:lang w:val="en-US"/>
        </w:rPr>
        <w:t>,</w:t>
      </w:r>
      <w:r w:rsidRPr="001D55BB">
        <w:rPr>
          <w:rFonts w:ascii="AdihausDIN" w:hAnsi="AdihausDIN" w:cs="AdihausDIN"/>
          <w:sz w:val="20"/>
          <w:szCs w:val="20"/>
          <w:lang w:val="en-US"/>
        </w:rPr>
        <w:t xml:space="preserve"> or biometric data for the purpose of uniquely identifying a natural person, data concerning health or a person’s sex life or sexual orientation, or data relating to criminal convictions and offences (“sensitive data”), the processor shall apply specific restrictions and/or additional safeguards</w:t>
      </w:r>
      <w:r w:rsidR="00E81358" w:rsidRPr="001D55BB">
        <w:rPr>
          <w:rFonts w:ascii="AdihausDIN" w:hAnsi="AdihausDIN" w:cs="AdihausDIN"/>
          <w:sz w:val="20"/>
          <w:szCs w:val="20"/>
          <w:lang w:val="en-US"/>
        </w:rPr>
        <w:t>.</w:t>
      </w:r>
    </w:p>
    <w:bookmarkEnd w:id="4"/>
    <w:p w14:paraId="5C9293AF" w14:textId="2AAECA24" w:rsidR="00E81358" w:rsidRPr="001D55BB" w:rsidRDefault="00F45688" w:rsidP="001D55BB">
      <w:pPr>
        <w:pStyle w:val="TWTextebene12"/>
        <w:spacing w:line="240" w:lineRule="auto"/>
        <w:ind w:left="709" w:hanging="709"/>
        <w:rPr>
          <w:rFonts w:ascii="AdihausDIN" w:hAnsi="AdihausDIN" w:cs="AdihausDIN"/>
          <w:b/>
          <w:bCs/>
          <w:sz w:val="20"/>
          <w:szCs w:val="20"/>
          <w:lang w:val="en-US"/>
        </w:rPr>
      </w:pPr>
      <w:r w:rsidRPr="001D55BB">
        <w:rPr>
          <w:rFonts w:ascii="AdihausDIN" w:hAnsi="AdihausDIN" w:cs="AdihausDIN"/>
          <w:b/>
          <w:bCs/>
          <w:sz w:val="20"/>
          <w:szCs w:val="20"/>
          <w:lang w:val="en-US"/>
        </w:rPr>
        <w:t>5</w:t>
      </w:r>
      <w:r w:rsidR="00CD57E2" w:rsidRPr="001D55BB">
        <w:rPr>
          <w:rFonts w:ascii="AdihausDIN" w:hAnsi="AdihausDIN" w:cs="AdihausDIN"/>
          <w:b/>
          <w:bCs/>
          <w:sz w:val="20"/>
          <w:szCs w:val="20"/>
          <w:lang w:val="en-US"/>
        </w:rPr>
        <w:t>.6</w:t>
      </w:r>
      <w:r w:rsidR="00CD57E2" w:rsidRPr="001D55BB">
        <w:rPr>
          <w:rFonts w:ascii="AdihausDIN" w:hAnsi="AdihausDIN" w:cs="AdihausDIN"/>
          <w:b/>
          <w:bCs/>
          <w:sz w:val="20"/>
          <w:szCs w:val="20"/>
          <w:lang w:val="en-US"/>
        </w:rPr>
        <w:tab/>
      </w:r>
      <w:r w:rsidR="00E95033" w:rsidRPr="001D55BB">
        <w:rPr>
          <w:rFonts w:ascii="AdihausDIN" w:hAnsi="AdihausDIN" w:cs="AdihausDIN"/>
          <w:b/>
          <w:bCs/>
          <w:sz w:val="20"/>
          <w:szCs w:val="20"/>
          <w:lang w:val="en-US"/>
        </w:rPr>
        <w:t>Documentation and compliance</w:t>
      </w:r>
    </w:p>
    <w:p w14:paraId="7E389828" w14:textId="7CD704A6" w:rsidR="00E81358" w:rsidRPr="001D55BB" w:rsidRDefault="00E95033" w:rsidP="001D55BB">
      <w:pPr>
        <w:pStyle w:val="TWNummerierung3"/>
        <w:numPr>
          <w:ilvl w:val="2"/>
          <w:numId w:val="14"/>
        </w:numPr>
        <w:spacing w:line="240" w:lineRule="auto"/>
        <w:rPr>
          <w:rFonts w:ascii="AdihausDIN" w:hAnsi="AdihausDIN" w:cs="AdihausDIN"/>
          <w:sz w:val="20"/>
          <w:szCs w:val="20"/>
          <w:lang w:val="en-GB"/>
        </w:rPr>
      </w:pPr>
      <w:bookmarkStart w:id="5" w:name="_Hlk78903175"/>
      <w:bookmarkStart w:id="6" w:name="_Hlk78903610"/>
      <w:r w:rsidRPr="001D55BB">
        <w:rPr>
          <w:rFonts w:ascii="AdihausDIN" w:hAnsi="AdihausDIN" w:cs="AdihausDIN"/>
          <w:sz w:val="20"/>
          <w:szCs w:val="20"/>
        </w:rPr>
        <w:t>The Parties shall be able to demonstrate compliance with th</w:t>
      </w:r>
      <w:r w:rsidR="00277F21" w:rsidRPr="001D55BB">
        <w:rPr>
          <w:rFonts w:ascii="AdihausDIN" w:hAnsi="AdihausDIN" w:cs="AdihausDIN"/>
          <w:sz w:val="20"/>
          <w:szCs w:val="20"/>
        </w:rPr>
        <w:t>is</w:t>
      </w:r>
      <w:r w:rsidRPr="001D55BB">
        <w:rPr>
          <w:rFonts w:ascii="AdihausDIN" w:hAnsi="AdihausDIN" w:cs="AdihausDIN"/>
          <w:sz w:val="20"/>
          <w:szCs w:val="20"/>
        </w:rPr>
        <w:t xml:space="preserve"> </w:t>
      </w:r>
      <w:r w:rsidR="00277F21" w:rsidRPr="001D55BB">
        <w:rPr>
          <w:rFonts w:ascii="AdihausDIN" w:hAnsi="AdihausDIN" w:cs="AdihausDIN"/>
          <w:sz w:val="20"/>
          <w:szCs w:val="20"/>
        </w:rPr>
        <w:t>DPA</w:t>
      </w:r>
      <w:r w:rsidR="00E81358" w:rsidRPr="001D55BB">
        <w:rPr>
          <w:rFonts w:ascii="AdihausDIN" w:hAnsi="AdihausDIN" w:cs="AdihausDIN"/>
          <w:sz w:val="20"/>
          <w:szCs w:val="20"/>
        </w:rPr>
        <w:t>.</w:t>
      </w:r>
    </w:p>
    <w:p w14:paraId="5C3232D6" w14:textId="53A70B0B" w:rsidR="00E81358" w:rsidRPr="001D55BB" w:rsidRDefault="00E95033" w:rsidP="001D55BB">
      <w:pPr>
        <w:pStyle w:val="TWNummerierung3"/>
        <w:numPr>
          <w:ilvl w:val="2"/>
          <w:numId w:val="14"/>
        </w:numPr>
        <w:spacing w:line="240" w:lineRule="auto"/>
        <w:rPr>
          <w:rFonts w:ascii="AdihausDIN" w:hAnsi="AdihausDIN" w:cs="AdihausDIN"/>
          <w:sz w:val="20"/>
          <w:szCs w:val="20"/>
          <w:lang w:val="en-GB"/>
        </w:rPr>
      </w:pPr>
      <w:r w:rsidRPr="001D55BB">
        <w:rPr>
          <w:rFonts w:ascii="AdihausDIN" w:hAnsi="AdihausDIN" w:cs="AdihausDIN"/>
          <w:sz w:val="20"/>
          <w:szCs w:val="20"/>
        </w:rPr>
        <w:t>The processor shall deal promptly and adequately with inquiries from the controller about the processing of data in accordance with th</w:t>
      </w:r>
      <w:r w:rsidR="00F45688" w:rsidRPr="001D55BB">
        <w:rPr>
          <w:rFonts w:ascii="AdihausDIN" w:hAnsi="AdihausDIN" w:cs="AdihausDIN"/>
          <w:sz w:val="20"/>
          <w:szCs w:val="20"/>
        </w:rPr>
        <w:t>is</w:t>
      </w:r>
      <w:r w:rsidRPr="001D55BB">
        <w:rPr>
          <w:rFonts w:ascii="AdihausDIN" w:hAnsi="AdihausDIN" w:cs="AdihausDIN"/>
          <w:sz w:val="20"/>
          <w:szCs w:val="20"/>
        </w:rPr>
        <w:t xml:space="preserve"> </w:t>
      </w:r>
      <w:r w:rsidR="00F45688" w:rsidRPr="001D55BB">
        <w:rPr>
          <w:rFonts w:ascii="AdihausDIN" w:hAnsi="AdihausDIN" w:cs="AdihausDIN"/>
          <w:sz w:val="20"/>
          <w:szCs w:val="20"/>
        </w:rPr>
        <w:t>DPA</w:t>
      </w:r>
      <w:r w:rsidR="00E81358" w:rsidRPr="001D55BB">
        <w:rPr>
          <w:rFonts w:ascii="AdihausDIN" w:hAnsi="AdihausDIN" w:cs="AdihausDIN"/>
          <w:sz w:val="20"/>
          <w:szCs w:val="20"/>
        </w:rPr>
        <w:t>.</w:t>
      </w:r>
    </w:p>
    <w:bookmarkEnd w:id="5"/>
    <w:p w14:paraId="0CD522C6" w14:textId="59DA8FB5" w:rsidR="00E81358" w:rsidRPr="001D55BB" w:rsidRDefault="00E95033" w:rsidP="001D55BB">
      <w:pPr>
        <w:pStyle w:val="TWNummerierung3"/>
        <w:numPr>
          <w:ilvl w:val="2"/>
          <w:numId w:val="14"/>
        </w:numPr>
        <w:spacing w:line="240" w:lineRule="auto"/>
        <w:rPr>
          <w:rFonts w:ascii="AdihausDIN" w:hAnsi="AdihausDIN" w:cs="AdihausDIN"/>
          <w:sz w:val="20"/>
          <w:szCs w:val="20"/>
          <w:lang w:val="en-GB"/>
        </w:rPr>
      </w:pPr>
      <w:r w:rsidRPr="001D55BB">
        <w:rPr>
          <w:rFonts w:ascii="AdihausDIN" w:hAnsi="AdihausDIN" w:cs="AdihausDIN"/>
          <w:sz w:val="20"/>
          <w:szCs w:val="20"/>
        </w:rPr>
        <w:t>The processor shall make available to the controller all information necessary to demonstrate compliance with the obligations that are set out in th</w:t>
      </w:r>
      <w:r w:rsidR="00277F21" w:rsidRPr="001D55BB">
        <w:rPr>
          <w:rFonts w:ascii="AdihausDIN" w:hAnsi="AdihausDIN" w:cs="AdihausDIN"/>
          <w:sz w:val="20"/>
          <w:szCs w:val="20"/>
        </w:rPr>
        <w:t>is</w:t>
      </w:r>
      <w:r w:rsidRPr="001D55BB">
        <w:rPr>
          <w:rFonts w:ascii="AdihausDIN" w:hAnsi="AdihausDIN" w:cs="AdihausDIN"/>
          <w:sz w:val="20"/>
          <w:szCs w:val="20"/>
        </w:rPr>
        <w:t xml:space="preserve"> </w:t>
      </w:r>
      <w:r w:rsidR="00277F21" w:rsidRPr="001D55BB">
        <w:rPr>
          <w:rFonts w:ascii="AdihausDIN" w:hAnsi="AdihausDIN" w:cs="AdihausDIN"/>
          <w:sz w:val="20"/>
          <w:szCs w:val="20"/>
        </w:rPr>
        <w:t>DPA</w:t>
      </w:r>
      <w:r w:rsidRPr="001D55BB">
        <w:rPr>
          <w:rFonts w:ascii="AdihausDIN" w:hAnsi="AdihausDIN" w:cs="AdihausDIN"/>
          <w:sz w:val="20"/>
          <w:szCs w:val="20"/>
        </w:rPr>
        <w:t xml:space="preserve"> and stem directly from </w:t>
      </w:r>
      <w:r w:rsidR="00277F21" w:rsidRPr="001D55BB">
        <w:rPr>
          <w:rFonts w:ascii="AdihausDIN" w:hAnsi="AdihausDIN" w:cs="AdihausDIN"/>
          <w:sz w:val="20"/>
          <w:szCs w:val="20"/>
        </w:rPr>
        <w:t>GDPR</w:t>
      </w:r>
      <w:r w:rsidRPr="001D55BB">
        <w:rPr>
          <w:rFonts w:ascii="AdihausDIN" w:hAnsi="AdihausDIN" w:cs="AdihausDIN"/>
          <w:sz w:val="20"/>
          <w:szCs w:val="20"/>
        </w:rPr>
        <w:t>. At the controller’s request, the processor shall also permit and contribute to audits of the processing activities covered by th</w:t>
      </w:r>
      <w:r w:rsidR="00277F21" w:rsidRPr="001D55BB">
        <w:rPr>
          <w:rFonts w:ascii="AdihausDIN" w:hAnsi="AdihausDIN" w:cs="AdihausDIN"/>
          <w:sz w:val="20"/>
          <w:szCs w:val="20"/>
        </w:rPr>
        <w:t>is</w:t>
      </w:r>
      <w:r w:rsidRPr="001D55BB">
        <w:rPr>
          <w:rFonts w:ascii="AdihausDIN" w:hAnsi="AdihausDIN" w:cs="AdihausDIN"/>
          <w:sz w:val="20"/>
          <w:szCs w:val="20"/>
        </w:rPr>
        <w:t xml:space="preserve"> </w:t>
      </w:r>
      <w:r w:rsidR="00277F21" w:rsidRPr="001D55BB">
        <w:rPr>
          <w:rFonts w:ascii="AdihausDIN" w:hAnsi="AdihausDIN" w:cs="AdihausDIN"/>
          <w:sz w:val="20"/>
          <w:szCs w:val="20"/>
        </w:rPr>
        <w:t>DPA</w:t>
      </w:r>
      <w:r w:rsidRPr="001D55BB">
        <w:rPr>
          <w:rFonts w:ascii="AdihausDIN" w:hAnsi="AdihausDIN" w:cs="AdihausDIN"/>
          <w:sz w:val="20"/>
          <w:szCs w:val="20"/>
        </w:rPr>
        <w:t>, at reasonable intervals or if there are indications of non-compliance. In deciding on a review or an audit, the controller may take into account relevant certifications held by the processor</w:t>
      </w:r>
      <w:r w:rsidR="00E81358" w:rsidRPr="001D55BB">
        <w:rPr>
          <w:rFonts w:ascii="AdihausDIN" w:hAnsi="AdihausDIN" w:cs="AdihausDIN"/>
          <w:sz w:val="20"/>
          <w:szCs w:val="20"/>
        </w:rPr>
        <w:t>.</w:t>
      </w:r>
    </w:p>
    <w:p w14:paraId="67A3B00A" w14:textId="5AE29844" w:rsidR="00E81358" w:rsidRPr="001D55BB" w:rsidRDefault="00E95033" w:rsidP="001D55BB">
      <w:pPr>
        <w:pStyle w:val="TWNummerierung3"/>
        <w:numPr>
          <w:ilvl w:val="2"/>
          <w:numId w:val="14"/>
        </w:numPr>
        <w:spacing w:line="240" w:lineRule="auto"/>
        <w:rPr>
          <w:rFonts w:ascii="AdihausDIN" w:hAnsi="AdihausDIN" w:cs="AdihausDIN"/>
          <w:sz w:val="20"/>
          <w:szCs w:val="20"/>
        </w:rPr>
      </w:pPr>
      <w:r w:rsidRPr="001D55BB">
        <w:rPr>
          <w:rFonts w:ascii="AdihausDIN" w:hAnsi="AdihausDIN" w:cs="AdihausDIN"/>
          <w:sz w:val="20"/>
          <w:szCs w:val="20"/>
        </w:rPr>
        <w:t>The controller may choose to conduct the audit by itself or mandate an independent auditor. Audits may also include inspections at the premises or physical facilities of the processor and shall, where appropriate, be carried out with reasonable notice</w:t>
      </w:r>
      <w:r w:rsidR="00E81358" w:rsidRPr="001D55BB">
        <w:rPr>
          <w:rFonts w:ascii="AdihausDIN" w:hAnsi="AdihausDIN" w:cs="AdihausDIN"/>
          <w:sz w:val="20"/>
          <w:szCs w:val="20"/>
        </w:rPr>
        <w:t>.</w:t>
      </w:r>
    </w:p>
    <w:p w14:paraId="6801572B" w14:textId="20C22AEA" w:rsidR="00E95033" w:rsidRPr="001D55BB" w:rsidRDefault="00E95033" w:rsidP="001D55BB">
      <w:pPr>
        <w:pStyle w:val="TWNummerierung3"/>
        <w:numPr>
          <w:ilvl w:val="2"/>
          <w:numId w:val="14"/>
        </w:numPr>
        <w:spacing w:line="240" w:lineRule="auto"/>
        <w:rPr>
          <w:rFonts w:ascii="AdihausDIN" w:hAnsi="AdihausDIN" w:cs="AdihausDIN"/>
          <w:sz w:val="20"/>
          <w:szCs w:val="20"/>
          <w:lang w:val="en-GB"/>
        </w:rPr>
      </w:pPr>
      <w:r w:rsidRPr="001D55BB">
        <w:rPr>
          <w:rFonts w:ascii="AdihausDIN" w:hAnsi="AdihausDIN" w:cs="AdihausDIN"/>
          <w:sz w:val="20"/>
          <w:szCs w:val="20"/>
        </w:rPr>
        <w:t xml:space="preserve">The Parties shall make the information referred to in this </w:t>
      </w:r>
      <w:r w:rsidR="00E61860" w:rsidRPr="001D55BB">
        <w:rPr>
          <w:rFonts w:ascii="AdihausDIN" w:hAnsi="AdihausDIN" w:cs="AdihausDIN"/>
          <w:sz w:val="20"/>
          <w:szCs w:val="20"/>
        </w:rPr>
        <w:t>clause</w:t>
      </w:r>
      <w:r w:rsidRPr="001D55BB">
        <w:rPr>
          <w:rFonts w:ascii="AdihausDIN" w:hAnsi="AdihausDIN" w:cs="AdihausDIN"/>
          <w:sz w:val="20"/>
          <w:szCs w:val="20"/>
        </w:rPr>
        <w:t>, including the results of any audits, available to the competent supervisory authority/</w:t>
      </w:r>
      <w:proofErr w:type="spellStart"/>
      <w:r w:rsidRPr="001D55BB">
        <w:rPr>
          <w:rFonts w:ascii="AdihausDIN" w:hAnsi="AdihausDIN" w:cs="AdihausDIN"/>
          <w:sz w:val="20"/>
          <w:szCs w:val="20"/>
        </w:rPr>
        <w:t>ies</w:t>
      </w:r>
      <w:proofErr w:type="spellEnd"/>
      <w:r w:rsidRPr="001D55BB">
        <w:rPr>
          <w:rFonts w:ascii="AdihausDIN" w:hAnsi="AdihausDIN" w:cs="AdihausDIN"/>
          <w:sz w:val="20"/>
          <w:szCs w:val="20"/>
        </w:rPr>
        <w:t xml:space="preserve"> on request.</w:t>
      </w:r>
    </w:p>
    <w:bookmarkEnd w:id="6"/>
    <w:p w14:paraId="0DA54C9F" w14:textId="6704CFD7" w:rsidR="00E81358" w:rsidRPr="001D55BB" w:rsidRDefault="00F45688" w:rsidP="001D55BB">
      <w:pPr>
        <w:pStyle w:val="TWTextebene12"/>
        <w:spacing w:line="240" w:lineRule="auto"/>
        <w:ind w:left="709" w:hanging="709"/>
        <w:rPr>
          <w:rFonts w:ascii="AdihausDIN" w:hAnsi="AdihausDIN" w:cs="AdihausDIN"/>
          <w:b/>
          <w:bCs/>
          <w:sz w:val="20"/>
          <w:szCs w:val="20"/>
          <w:lang w:val="en-US"/>
        </w:rPr>
      </w:pPr>
      <w:r w:rsidRPr="001D55BB">
        <w:rPr>
          <w:rFonts w:ascii="AdihausDIN" w:hAnsi="AdihausDIN" w:cs="AdihausDIN"/>
          <w:b/>
          <w:bCs/>
          <w:sz w:val="20"/>
          <w:szCs w:val="20"/>
          <w:lang w:val="en-US"/>
        </w:rPr>
        <w:t>5</w:t>
      </w:r>
      <w:r w:rsidR="00CD57E2" w:rsidRPr="001D55BB">
        <w:rPr>
          <w:rFonts w:ascii="AdihausDIN" w:hAnsi="AdihausDIN" w:cs="AdihausDIN"/>
          <w:b/>
          <w:bCs/>
          <w:sz w:val="20"/>
          <w:szCs w:val="20"/>
          <w:lang w:val="en-US"/>
        </w:rPr>
        <w:t>.7</w:t>
      </w:r>
      <w:r w:rsidR="00CD57E2" w:rsidRPr="001D55BB">
        <w:rPr>
          <w:rFonts w:ascii="AdihausDIN" w:hAnsi="AdihausDIN" w:cs="AdihausDIN"/>
          <w:b/>
          <w:bCs/>
          <w:sz w:val="20"/>
          <w:szCs w:val="20"/>
          <w:lang w:val="en-US"/>
        </w:rPr>
        <w:tab/>
      </w:r>
      <w:r w:rsidR="00E95033" w:rsidRPr="001D55BB">
        <w:rPr>
          <w:rFonts w:ascii="AdihausDIN" w:hAnsi="AdihausDIN" w:cs="AdihausDIN"/>
          <w:b/>
          <w:bCs/>
          <w:sz w:val="20"/>
          <w:szCs w:val="20"/>
          <w:lang w:val="en-US"/>
        </w:rPr>
        <w:t>Use of sub-processors</w:t>
      </w:r>
    </w:p>
    <w:p w14:paraId="0DCB28C9" w14:textId="4C63EF06" w:rsidR="00E95033" w:rsidRPr="001D55BB" w:rsidRDefault="00E95033" w:rsidP="001D55BB">
      <w:pPr>
        <w:pStyle w:val="TWNummerierung3"/>
        <w:numPr>
          <w:ilvl w:val="2"/>
          <w:numId w:val="15"/>
        </w:numPr>
        <w:spacing w:line="240" w:lineRule="auto"/>
        <w:rPr>
          <w:rFonts w:ascii="AdihausDIN" w:hAnsi="AdihausDIN" w:cs="AdihausDIN"/>
          <w:sz w:val="20"/>
          <w:szCs w:val="20"/>
          <w:lang w:val="en-GB"/>
        </w:rPr>
      </w:pPr>
      <w:bookmarkStart w:id="7" w:name="_Hlk78903771"/>
      <w:r w:rsidRPr="001D55BB">
        <w:rPr>
          <w:rFonts w:ascii="AdihausDIN" w:hAnsi="AdihausDIN" w:cs="AdihausDIN"/>
          <w:sz w:val="20"/>
          <w:szCs w:val="20"/>
        </w:rPr>
        <w:t>The processor shall not subcontract any of its processing operations performed on behalf of the controller in accordance with th</w:t>
      </w:r>
      <w:r w:rsidR="00277F21" w:rsidRPr="001D55BB">
        <w:rPr>
          <w:rFonts w:ascii="AdihausDIN" w:hAnsi="AdihausDIN" w:cs="AdihausDIN"/>
          <w:sz w:val="20"/>
          <w:szCs w:val="20"/>
        </w:rPr>
        <w:t>is</w:t>
      </w:r>
      <w:r w:rsidRPr="001D55BB">
        <w:rPr>
          <w:rFonts w:ascii="AdihausDIN" w:hAnsi="AdihausDIN" w:cs="AdihausDIN"/>
          <w:sz w:val="20"/>
          <w:szCs w:val="20"/>
        </w:rPr>
        <w:t xml:space="preserve"> </w:t>
      </w:r>
      <w:r w:rsidR="00277F21" w:rsidRPr="001D55BB">
        <w:rPr>
          <w:rFonts w:ascii="AdihausDIN" w:hAnsi="AdihausDIN" w:cs="AdihausDIN"/>
          <w:sz w:val="20"/>
          <w:szCs w:val="20"/>
        </w:rPr>
        <w:t>DPA</w:t>
      </w:r>
      <w:r w:rsidRPr="001D55BB">
        <w:rPr>
          <w:rFonts w:ascii="AdihausDIN" w:hAnsi="AdihausDIN" w:cs="AdihausDIN"/>
          <w:sz w:val="20"/>
          <w:szCs w:val="20"/>
        </w:rPr>
        <w:t xml:space="preserve"> to a sub-processor, without the controller’s prior specific written </w:t>
      </w:r>
      <w:proofErr w:type="spellStart"/>
      <w:r w:rsidRPr="001D55BB">
        <w:rPr>
          <w:rFonts w:ascii="AdihausDIN" w:hAnsi="AdihausDIN" w:cs="AdihausDIN"/>
          <w:sz w:val="20"/>
          <w:szCs w:val="20"/>
        </w:rPr>
        <w:t>authorisation</w:t>
      </w:r>
      <w:proofErr w:type="spellEnd"/>
      <w:r w:rsidRPr="001D55BB">
        <w:rPr>
          <w:rFonts w:ascii="AdihausDIN" w:hAnsi="AdihausDIN" w:cs="AdihausDIN"/>
          <w:sz w:val="20"/>
          <w:szCs w:val="20"/>
        </w:rPr>
        <w:t xml:space="preserve">. The processor shall submit the request for specific </w:t>
      </w:r>
      <w:proofErr w:type="spellStart"/>
      <w:r w:rsidRPr="001D55BB">
        <w:rPr>
          <w:rFonts w:ascii="AdihausDIN" w:hAnsi="AdihausDIN" w:cs="AdihausDIN"/>
          <w:sz w:val="20"/>
          <w:szCs w:val="20"/>
        </w:rPr>
        <w:t>authorisation</w:t>
      </w:r>
      <w:proofErr w:type="spellEnd"/>
      <w:r w:rsidRPr="001D55BB">
        <w:rPr>
          <w:rFonts w:ascii="AdihausDIN" w:hAnsi="AdihausDIN" w:cs="AdihausDIN"/>
          <w:sz w:val="20"/>
          <w:szCs w:val="20"/>
        </w:rPr>
        <w:t xml:space="preserve"> at least </w:t>
      </w:r>
      <w:r w:rsidR="00F45688" w:rsidRPr="001D55BB">
        <w:rPr>
          <w:rFonts w:ascii="AdihausDIN" w:hAnsi="AdihausDIN" w:cs="AdihausDIN"/>
          <w:sz w:val="20"/>
          <w:szCs w:val="20"/>
        </w:rPr>
        <w:t>four weeks</w:t>
      </w:r>
      <w:r w:rsidRPr="001D55BB">
        <w:rPr>
          <w:rFonts w:ascii="AdihausDIN" w:hAnsi="AdihausDIN" w:cs="AdihausDIN"/>
          <w:sz w:val="20"/>
          <w:szCs w:val="20"/>
        </w:rPr>
        <w:t xml:space="preserve"> prior to the engagement of the sub-processor in question, together with the information necessary to enable the controller to decide on the </w:t>
      </w:r>
      <w:proofErr w:type="spellStart"/>
      <w:r w:rsidRPr="001D55BB">
        <w:rPr>
          <w:rFonts w:ascii="AdihausDIN" w:hAnsi="AdihausDIN" w:cs="AdihausDIN"/>
          <w:sz w:val="20"/>
          <w:szCs w:val="20"/>
        </w:rPr>
        <w:t>authorisation</w:t>
      </w:r>
      <w:proofErr w:type="spellEnd"/>
      <w:r w:rsidRPr="001D55BB">
        <w:rPr>
          <w:rFonts w:ascii="AdihausDIN" w:hAnsi="AdihausDIN" w:cs="AdihausDIN"/>
          <w:sz w:val="20"/>
          <w:szCs w:val="20"/>
        </w:rPr>
        <w:t xml:space="preserve">. The list of sub-processors </w:t>
      </w:r>
      <w:proofErr w:type="spellStart"/>
      <w:r w:rsidRPr="001D55BB">
        <w:rPr>
          <w:rFonts w:ascii="AdihausDIN" w:hAnsi="AdihausDIN" w:cs="AdihausDIN"/>
          <w:sz w:val="20"/>
          <w:szCs w:val="20"/>
        </w:rPr>
        <w:t>authorised</w:t>
      </w:r>
      <w:proofErr w:type="spellEnd"/>
      <w:r w:rsidRPr="001D55BB">
        <w:rPr>
          <w:rFonts w:ascii="AdihausDIN" w:hAnsi="AdihausDIN" w:cs="AdihausDIN"/>
          <w:sz w:val="20"/>
          <w:szCs w:val="20"/>
        </w:rPr>
        <w:t xml:space="preserve"> by the controller can be found in Annex </w:t>
      </w:r>
      <w:r w:rsidR="00632671" w:rsidRPr="001D55BB">
        <w:rPr>
          <w:rFonts w:ascii="AdihausDIN" w:hAnsi="AdihausDIN" w:cs="AdihausDIN"/>
          <w:sz w:val="20"/>
          <w:szCs w:val="20"/>
        </w:rPr>
        <w:t>III</w:t>
      </w:r>
      <w:r w:rsidRPr="001D55BB">
        <w:rPr>
          <w:rFonts w:ascii="AdihausDIN" w:hAnsi="AdihausDIN" w:cs="AdihausDIN"/>
          <w:sz w:val="20"/>
          <w:szCs w:val="20"/>
        </w:rPr>
        <w:t xml:space="preserve">. The Parties shall keep Annex </w:t>
      </w:r>
      <w:r w:rsidR="00632671" w:rsidRPr="001D55BB">
        <w:rPr>
          <w:rFonts w:ascii="AdihausDIN" w:hAnsi="AdihausDIN" w:cs="AdihausDIN"/>
          <w:sz w:val="20"/>
          <w:szCs w:val="20"/>
        </w:rPr>
        <w:t>III</w:t>
      </w:r>
      <w:r w:rsidRPr="001D55BB">
        <w:rPr>
          <w:rFonts w:ascii="AdihausDIN" w:hAnsi="AdihausDIN" w:cs="AdihausDIN"/>
          <w:sz w:val="20"/>
          <w:szCs w:val="20"/>
        </w:rPr>
        <w:t xml:space="preserve"> up to date.</w:t>
      </w:r>
    </w:p>
    <w:p w14:paraId="45E864E9" w14:textId="39D9C6D2" w:rsidR="00E95033" w:rsidRPr="001D55BB" w:rsidRDefault="00E95033" w:rsidP="001D55BB">
      <w:pPr>
        <w:pStyle w:val="TWNummerierung3"/>
        <w:numPr>
          <w:ilvl w:val="2"/>
          <w:numId w:val="15"/>
        </w:numPr>
        <w:spacing w:line="240" w:lineRule="auto"/>
        <w:rPr>
          <w:rFonts w:ascii="AdihausDIN" w:hAnsi="AdihausDIN" w:cs="AdihausDIN"/>
          <w:sz w:val="20"/>
          <w:szCs w:val="20"/>
          <w:lang w:val="en-GB"/>
        </w:rPr>
      </w:pPr>
      <w:r w:rsidRPr="001D55BB">
        <w:rPr>
          <w:rFonts w:ascii="AdihausDIN" w:hAnsi="AdihausDIN" w:cs="AdihausDIN"/>
          <w:sz w:val="20"/>
          <w:szCs w:val="20"/>
        </w:rPr>
        <w:t>Where the processor engages a sub-processor for carrying out specific processing activities (on behalf of the controller), it shall do so by way of a contract which imposes on the sub-processor, in substance, the same data protection obligations as the ones imposed on the data processor in accordance with th</w:t>
      </w:r>
      <w:r w:rsidR="00632671" w:rsidRPr="001D55BB">
        <w:rPr>
          <w:rFonts w:ascii="AdihausDIN" w:hAnsi="AdihausDIN" w:cs="AdihausDIN"/>
          <w:sz w:val="20"/>
          <w:szCs w:val="20"/>
        </w:rPr>
        <w:t>is</w:t>
      </w:r>
      <w:r w:rsidRPr="001D55BB">
        <w:rPr>
          <w:rFonts w:ascii="AdihausDIN" w:hAnsi="AdihausDIN" w:cs="AdihausDIN"/>
          <w:sz w:val="20"/>
          <w:szCs w:val="20"/>
        </w:rPr>
        <w:t xml:space="preserve"> </w:t>
      </w:r>
      <w:r w:rsidR="00632671" w:rsidRPr="001D55BB">
        <w:rPr>
          <w:rFonts w:ascii="AdihausDIN" w:hAnsi="AdihausDIN" w:cs="AdihausDIN"/>
          <w:sz w:val="20"/>
          <w:szCs w:val="20"/>
        </w:rPr>
        <w:t>DPA</w:t>
      </w:r>
      <w:r w:rsidRPr="001D55BB">
        <w:rPr>
          <w:rFonts w:ascii="AdihausDIN" w:hAnsi="AdihausDIN" w:cs="AdihausDIN"/>
          <w:sz w:val="20"/>
          <w:szCs w:val="20"/>
        </w:rPr>
        <w:t>. The processor shall ensure that the sub-processor complies with the obligations to which the processor is subject pursuant to th</w:t>
      </w:r>
      <w:r w:rsidR="00632671" w:rsidRPr="001D55BB">
        <w:rPr>
          <w:rFonts w:ascii="AdihausDIN" w:hAnsi="AdihausDIN" w:cs="AdihausDIN"/>
          <w:sz w:val="20"/>
          <w:szCs w:val="20"/>
        </w:rPr>
        <w:t>is</w:t>
      </w:r>
      <w:r w:rsidRPr="001D55BB">
        <w:rPr>
          <w:rFonts w:ascii="AdihausDIN" w:hAnsi="AdihausDIN" w:cs="AdihausDIN"/>
          <w:sz w:val="20"/>
          <w:szCs w:val="20"/>
        </w:rPr>
        <w:t xml:space="preserve"> </w:t>
      </w:r>
      <w:r w:rsidR="00632671" w:rsidRPr="001D55BB">
        <w:rPr>
          <w:rFonts w:ascii="AdihausDIN" w:hAnsi="AdihausDIN" w:cs="AdihausDIN"/>
          <w:sz w:val="20"/>
          <w:szCs w:val="20"/>
        </w:rPr>
        <w:t>DPA</w:t>
      </w:r>
      <w:r w:rsidRPr="001D55BB">
        <w:rPr>
          <w:rFonts w:ascii="AdihausDIN" w:hAnsi="AdihausDIN" w:cs="AdihausDIN"/>
          <w:sz w:val="20"/>
          <w:szCs w:val="20"/>
        </w:rPr>
        <w:t xml:space="preserve"> and to </w:t>
      </w:r>
      <w:r w:rsidR="00632671" w:rsidRPr="001D55BB">
        <w:rPr>
          <w:rFonts w:ascii="AdihausDIN" w:hAnsi="AdihausDIN" w:cs="AdihausDIN"/>
          <w:sz w:val="20"/>
          <w:szCs w:val="20"/>
        </w:rPr>
        <w:t>GDPR</w:t>
      </w:r>
      <w:r w:rsidRPr="001D55BB">
        <w:rPr>
          <w:rFonts w:ascii="AdihausDIN" w:hAnsi="AdihausDIN" w:cs="AdihausDIN"/>
          <w:sz w:val="20"/>
          <w:szCs w:val="20"/>
        </w:rPr>
        <w:t>.</w:t>
      </w:r>
    </w:p>
    <w:bookmarkEnd w:id="7"/>
    <w:p w14:paraId="7F7419D4" w14:textId="54C22A1B" w:rsidR="00E95033" w:rsidRPr="001D55BB" w:rsidRDefault="00E95033" w:rsidP="001D55BB">
      <w:pPr>
        <w:pStyle w:val="TWNummerierung3"/>
        <w:numPr>
          <w:ilvl w:val="2"/>
          <w:numId w:val="15"/>
        </w:numPr>
        <w:spacing w:line="240" w:lineRule="auto"/>
        <w:rPr>
          <w:rFonts w:ascii="AdihausDIN" w:hAnsi="AdihausDIN" w:cs="AdihausDIN"/>
          <w:sz w:val="20"/>
          <w:szCs w:val="20"/>
          <w:lang w:val="en-GB"/>
        </w:rPr>
      </w:pPr>
      <w:r w:rsidRPr="001D55BB">
        <w:rPr>
          <w:rFonts w:ascii="AdihausDIN" w:hAnsi="AdihausDIN" w:cs="AdihausDIN"/>
          <w:sz w:val="20"/>
          <w:szCs w:val="20"/>
        </w:rPr>
        <w:t>At the controller’s request, the processor shall provide a copy of such a sub-processor agreement and any subsequent amendments to the controller. To the extent necessary to protect business secret or other confidential information, including personal data, the processor may redact the text of the agreement prior to sharing the copy.</w:t>
      </w:r>
    </w:p>
    <w:p w14:paraId="240FDC65" w14:textId="4DEDA765" w:rsidR="00E95033" w:rsidRPr="001D55BB" w:rsidRDefault="00E95033" w:rsidP="001D55BB">
      <w:pPr>
        <w:pStyle w:val="TWNummerierung3"/>
        <w:numPr>
          <w:ilvl w:val="2"/>
          <w:numId w:val="15"/>
        </w:numPr>
        <w:spacing w:line="240" w:lineRule="auto"/>
        <w:rPr>
          <w:rFonts w:ascii="AdihausDIN" w:hAnsi="AdihausDIN" w:cs="AdihausDIN"/>
          <w:sz w:val="20"/>
          <w:szCs w:val="20"/>
        </w:rPr>
      </w:pPr>
      <w:r w:rsidRPr="001D55BB">
        <w:rPr>
          <w:rFonts w:ascii="AdihausDIN" w:hAnsi="AdihausDIN" w:cs="AdihausDIN"/>
          <w:sz w:val="20"/>
          <w:szCs w:val="20"/>
        </w:rPr>
        <w:lastRenderedPageBreak/>
        <w:t>The processor shall remain fully responsible to the controller for the performance of the sub-processor’s obligations in accordance with its contract with the processor. The processor shall notify the controller of any failure by the sub-processor to fulfil its contractual obligations.</w:t>
      </w:r>
    </w:p>
    <w:p w14:paraId="0F86C445" w14:textId="64206C8C" w:rsidR="00E95033" w:rsidRPr="001D55BB" w:rsidRDefault="00E95033" w:rsidP="001D55BB">
      <w:pPr>
        <w:pStyle w:val="TWNummerierung3"/>
        <w:numPr>
          <w:ilvl w:val="2"/>
          <w:numId w:val="15"/>
        </w:numPr>
        <w:spacing w:line="240" w:lineRule="auto"/>
        <w:rPr>
          <w:rFonts w:ascii="AdihausDIN" w:hAnsi="AdihausDIN" w:cs="AdihausDIN"/>
          <w:sz w:val="20"/>
          <w:szCs w:val="20"/>
          <w:lang w:val="en-GB"/>
        </w:rPr>
      </w:pPr>
      <w:r w:rsidRPr="001D55BB">
        <w:rPr>
          <w:rFonts w:ascii="AdihausDIN" w:hAnsi="AdihausDIN" w:cs="AdihausDIN"/>
          <w:sz w:val="20"/>
          <w:szCs w:val="20"/>
        </w:rPr>
        <w:t xml:space="preserve">The processor shall agree a </w:t>
      </w:r>
      <w:proofErr w:type="gramStart"/>
      <w:r w:rsidRPr="001D55BB">
        <w:rPr>
          <w:rFonts w:ascii="AdihausDIN" w:hAnsi="AdihausDIN" w:cs="AdihausDIN"/>
          <w:sz w:val="20"/>
          <w:szCs w:val="20"/>
        </w:rPr>
        <w:t>third party</w:t>
      </w:r>
      <w:proofErr w:type="gramEnd"/>
      <w:r w:rsidRPr="001D55BB">
        <w:rPr>
          <w:rFonts w:ascii="AdihausDIN" w:hAnsi="AdihausDIN" w:cs="AdihausDIN"/>
          <w:sz w:val="20"/>
          <w:szCs w:val="20"/>
        </w:rPr>
        <w:t xml:space="preserve"> beneficiary clause with the sub-processor whereby - in the event the processor has factually disappeared, ceased to exist in law or has become insolvent - the controller shall have the right to terminate the sub-processor contract and to instruct the sub-processor to erase or return the personal data.</w:t>
      </w:r>
    </w:p>
    <w:p w14:paraId="59ADF149" w14:textId="0CEBFB5D" w:rsidR="00E81358" w:rsidRPr="001D55BB" w:rsidRDefault="00F45688" w:rsidP="001D55BB">
      <w:pPr>
        <w:pStyle w:val="TWTextebene12"/>
        <w:spacing w:line="240" w:lineRule="auto"/>
        <w:ind w:left="709" w:hanging="709"/>
        <w:rPr>
          <w:rFonts w:ascii="AdihausDIN" w:hAnsi="AdihausDIN" w:cs="AdihausDIN"/>
          <w:b/>
          <w:bCs/>
          <w:sz w:val="20"/>
          <w:szCs w:val="20"/>
          <w:lang w:val="en-US"/>
        </w:rPr>
      </w:pPr>
      <w:r w:rsidRPr="001D55BB">
        <w:rPr>
          <w:rFonts w:ascii="AdihausDIN" w:hAnsi="AdihausDIN" w:cs="AdihausDIN"/>
          <w:b/>
          <w:bCs/>
          <w:sz w:val="20"/>
          <w:szCs w:val="20"/>
          <w:lang w:val="en-US"/>
        </w:rPr>
        <w:t>5</w:t>
      </w:r>
      <w:r w:rsidR="00BD4EAC" w:rsidRPr="001D55BB">
        <w:rPr>
          <w:rFonts w:ascii="AdihausDIN" w:hAnsi="AdihausDIN" w:cs="AdihausDIN"/>
          <w:b/>
          <w:bCs/>
          <w:sz w:val="20"/>
          <w:szCs w:val="20"/>
          <w:lang w:val="en-US"/>
        </w:rPr>
        <w:t>.8</w:t>
      </w:r>
      <w:r w:rsidR="00BD4EAC" w:rsidRPr="001D55BB">
        <w:rPr>
          <w:rFonts w:ascii="AdihausDIN" w:hAnsi="AdihausDIN" w:cs="AdihausDIN"/>
          <w:b/>
          <w:bCs/>
          <w:sz w:val="20"/>
          <w:szCs w:val="20"/>
          <w:lang w:val="en-US"/>
        </w:rPr>
        <w:tab/>
      </w:r>
      <w:r w:rsidR="00E95033" w:rsidRPr="001D55BB">
        <w:rPr>
          <w:rFonts w:ascii="AdihausDIN" w:hAnsi="AdihausDIN" w:cs="AdihausDIN"/>
          <w:b/>
          <w:bCs/>
          <w:sz w:val="20"/>
          <w:szCs w:val="20"/>
          <w:lang w:val="en-US"/>
        </w:rPr>
        <w:t xml:space="preserve">International </w:t>
      </w:r>
      <w:r w:rsidR="00E81358" w:rsidRPr="001D55BB">
        <w:rPr>
          <w:rFonts w:ascii="AdihausDIN" w:hAnsi="AdihausDIN" w:cs="AdihausDIN"/>
          <w:b/>
          <w:bCs/>
          <w:sz w:val="20"/>
          <w:szCs w:val="20"/>
          <w:lang w:val="en-US"/>
        </w:rPr>
        <w:t>transfers</w:t>
      </w:r>
    </w:p>
    <w:p w14:paraId="6A3400D9" w14:textId="0337280E" w:rsidR="00965415" w:rsidRPr="001D55BB" w:rsidRDefault="00965415" w:rsidP="001D55BB">
      <w:pPr>
        <w:pStyle w:val="TWNummerierung3"/>
        <w:numPr>
          <w:ilvl w:val="2"/>
          <w:numId w:val="16"/>
        </w:numPr>
        <w:spacing w:line="240" w:lineRule="auto"/>
        <w:rPr>
          <w:rFonts w:ascii="AdihausDIN" w:hAnsi="AdihausDIN" w:cs="AdihausDIN"/>
          <w:sz w:val="20"/>
          <w:szCs w:val="20"/>
          <w:lang w:val="en-GB"/>
        </w:rPr>
      </w:pPr>
      <w:r w:rsidRPr="001D55BB">
        <w:rPr>
          <w:rFonts w:ascii="AdihausDIN" w:hAnsi="AdihausDIN" w:cs="AdihausDIN"/>
          <w:sz w:val="20"/>
          <w:szCs w:val="20"/>
        </w:rPr>
        <w:t xml:space="preserve">Any transfer of data to a third country or an international </w:t>
      </w:r>
      <w:proofErr w:type="spellStart"/>
      <w:r w:rsidRPr="001D55BB">
        <w:rPr>
          <w:rFonts w:ascii="AdihausDIN" w:hAnsi="AdihausDIN" w:cs="AdihausDIN"/>
          <w:sz w:val="20"/>
          <w:szCs w:val="20"/>
        </w:rPr>
        <w:t>organisation</w:t>
      </w:r>
      <w:proofErr w:type="spellEnd"/>
      <w:r w:rsidRPr="001D55BB">
        <w:rPr>
          <w:rFonts w:ascii="AdihausDIN" w:hAnsi="AdihausDIN" w:cs="AdihausDIN"/>
          <w:sz w:val="20"/>
          <w:szCs w:val="20"/>
        </w:rPr>
        <w:t xml:space="preserve"> by the processor shall be done only on the basis of documented instructions from the controller or in order to fulfil a specific requirement under Union or Member State law to which the processor is subject and shall take place in compliance with Chapter V of </w:t>
      </w:r>
      <w:r w:rsidR="00632671" w:rsidRPr="001D55BB">
        <w:rPr>
          <w:rFonts w:ascii="AdihausDIN" w:hAnsi="AdihausDIN" w:cs="AdihausDIN"/>
          <w:sz w:val="20"/>
          <w:szCs w:val="20"/>
        </w:rPr>
        <w:t>GDPR</w:t>
      </w:r>
      <w:r w:rsidRPr="001D55BB">
        <w:rPr>
          <w:rFonts w:ascii="AdihausDIN" w:hAnsi="AdihausDIN" w:cs="AdihausDIN"/>
          <w:sz w:val="20"/>
          <w:szCs w:val="20"/>
        </w:rPr>
        <w:t>.</w:t>
      </w:r>
    </w:p>
    <w:p w14:paraId="68116A6F" w14:textId="5D175628" w:rsidR="00965415" w:rsidRPr="001D55BB" w:rsidRDefault="00965415" w:rsidP="001D55BB">
      <w:pPr>
        <w:pStyle w:val="TWNummerierung3"/>
        <w:numPr>
          <w:ilvl w:val="2"/>
          <w:numId w:val="16"/>
        </w:numPr>
        <w:spacing w:line="240" w:lineRule="auto"/>
        <w:rPr>
          <w:rFonts w:ascii="AdihausDIN" w:hAnsi="AdihausDIN" w:cs="AdihausDIN"/>
          <w:sz w:val="20"/>
          <w:szCs w:val="20"/>
        </w:rPr>
      </w:pPr>
      <w:bookmarkStart w:id="8" w:name="_Hlk79477232"/>
      <w:r w:rsidRPr="001D55BB">
        <w:rPr>
          <w:rFonts w:ascii="AdihausDIN" w:hAnsi="AdihausDIN" w:cs="AdihausDIN"/>
          <w:sz w:val="20"/>
          <w:szCs w:val="20"/>
        </w:rPr>
        <w:t xml:space="preserve">The controller agrees that where the processor engages a sub-processor in accordance with Clause </w:t>
      </w:r>
      <w:r w:rsidR="0064103A" w:rsidRPr="001D55BB">
        <w:rPr>
          <w:rFonts w:ascii="AdihausDIN" w:hAnsi="AdihausDIN" w:cs="AdihausDIN"/>
          <w:sz w:val="20"/>
          <w:szCs w:val="20"/>
        </w:rPr>
        <w:t>5</w:t>
      </w:r>
      <w:r w:rsidRPr="001D55BB">
        <w:rPr>
          <w:rFonts w:ascii="AdihausDIN" w:hAnsi="AdihausDIN" w:cs="AdihausDIN"/>
          <w:sz w:val="20"/>
          <w:szCs w:val="20"/>
        </w:rPr>
        <w:t xml:space="preserve">.7. for carrying out specific processing activities (on behalf of the controller) and those processing activities involve a transfer of personal data within the meaning of Chapter V of </w:t>
      </w:r>
      <w:r w:rsidR="00632671" w:rsidRPr="001D55BB">
        <w:rPr>
          <w:rFonts w:ascii="AdihausDIN" w:hAnsi="AdihausDIN" w:cs="AdihausDIN"/>
          <w:sz w:val="20"/>
          <w:szCs w:val="20"/>
        </w:rPr>
        <w:t>GDPR</w:t>
      </w:r>
      <w:r w:rsidRPr="001D55BB">
        <w:rPr>
          <w:rFonts w:ascii="AdihausDIN" w:hAnsi="AdihausDIN" w:cs="AdihausDIN"/>
          <w:sz w:val="20"/>
          <w:szCs w:val="20"/>
        </w:rPr>
        <w:t xml:space="preserve">, the processor and the sub-processor can ensure compliance with Chapter V of </w:t>
      </w:r>
      <w:r w:rsidR="00632671" w:rsidRPr="001D55BB">
        <w:rPr>
          <w:rFonts w:ascii="AdihausDIN" w:hAnsi="AdihausDIN" w:cs="AdihausDIN"/>
          <w:sz w:val="20"/>
          <w:szCs w:val="20"/>
        </w:rPr>
        <w:t>GDPR</w:t>
      </w:r>
      <w:r w:rsidRPr="001D55BB">
        <w:rPr>
          <w:rFonts w:ascii="AdihausDIN" w:hAnsi="AdihausDIN" w:cs="AdihausDIN"/>
          <w:sz w:val="20"/>
          <w:szCs w:val="20"/>
        </w:rPr>
        <w:t xml:space="preserve"> by using standard contractual clauses adopted by the Commission in accordance with of Article 46(2) of </w:t>
      </w:r>
      <w:r w:rsidR="00632671" w:rsidRPr="001D55BB">
        <w:rPr>
          <w:rFonts w:ascii="AdihausDIN" w:hAnsi="AdihausDIN" w:cs="AdihausDIN"/>
          <w:sz w:val="20"/>
          <w:szCs w:val="20"/>
        </w:rPr>
        <w:t>GDPR</w:t>
      </w:r>
      <w:r w:rsidRPr="001D55BB">
        <w:rPr>
          <w:rFonts w:ascii="AdihausDIN" w:hAnsi="AdihausDIN" w:cs="AdihausDIN"/>
          <w:sz w:val="20"/>
          <w:szCs w:val="20"/>
        </w:rPr>
        <w:t>, provided the conditions for the use of those standard contractual clauses are met.</w:t>
      </w:r>
    </w:p>
    <w:bookmarkEnd w:id="8"/>
    <w:p w14:paraId="0E9B56D5" w14:textId="77777777" w:rsidR="00983C06" w:rsidRPr="001D55BB" w:rsidRDefault="00983C06" w:rsidP="001D55BB">
      <w:pPr>
        <w:pStyle w:val="TWNummerierung3"/>
        <w:numPr>
          <w:ilvl w:val="2"/>
          <w:numId w:val="16"/>
        </w:numPr>
        <w:spacing w:line="240" w:lineRule="auto"/>
        <w:rPr>
          <w:rFonts w:ascii="AdihausDIN" w:hAnsi="AdihausDIN" w:cs="AdihausDIN"/>
          <w:sz w:val="20"/>
          <w:szCs w:val="20"/>
        </w:rPr>
      </w:pPr>
      <w:r w:rsidRPr="001D55BB">
        <w:rPr>
          <w:rFonts w:ascii="AdihausDIN" w:hAnsi="AdihausDIN" w:cs="AdihausDIN"/>
          <w:sz w:val="20"/>
          <w:szCs w:val="20"/>
        </w:rPr>
        <w:t>In case the processor is still not using EC Transfer SCC published by the European Commission in June 2021 but the previous version, the processor commits towards the controller to comply at least with all obligations of SECTION III of the EC Transfer SCC published in June 2021 (meaning clause 14 “Local laws and practices affecting compliance with the Clauses”, Clause 15 “Obligations of the data importer in case of access by public authorities” and Clause 16 “Review of legality and data minimization”).</w:t>
      </w:r>
    </w:p>
    <w:p w14:paraId="471DC939" w14:textId="0B8A1AA2" w:rsidR="00E81358" w:rsidRPr="001D55BB" w:rsidRDefault="00E81358" w:rsidP="001D55BB">
      <w:pPr>
        <w:pStyle w:val="TWTextebene"/>
        <w:keepNext/>
        <w:spacing w:line="240" w:lineRule="auto"/>
        <w:jc w:val="center"/>
        <w:rPr>
          <w:rFonts w:ascii="AdihausDIN" w:hAnsi="AdihausDIN" w:cs="AdihausDIN"/>
          <w:i/>
          <w:sz w:val="20"/>
          <w:szCs w:val="20"/>
          <w:lang w:val="en-GB"/>
        </w:rPr>
      </w:pPr>
      <w:r w:rsidRPr="001D55BB">
        <w:rPr>
          <w:rFonts w:ascii="AdihausDIN" w:hAnsi="AdihausDIN" w:cs="AdihausDIN"/>
          <w:i/>
          <w:sz w:val="20"/>
          <w:szCs w:val="20"/>
          <w:lang w:val="en-GB"/>
        </w:rPr>
        <w:t>Clause </w:t>
      </w:r>
      <w:r w:rsidR="00F45688" w:rsidRPr="001D55BB">
        <w:rPr>
          <w:rFonts w:ascii="AdihausDIN" w:hAnsi="AdihausDIN" w:cs="AdihausDIN"/>
          <w:i/>
          <w:sz w:val="20"/>
          <w:szCs w:val="20"/>
          <w:lang w:val="en-GB"/>
        </w:rPr>
        <w:t>6</w:t>
      </w:r>
    </w:p>
    <w:p w14:paraId="5CBD5E75" w14:textId="3771F81D" w:rsidR="00E81358" w:rsidRPr="001D55BB" w:rsidRDefault="00207ACA" w:rsidP="001D55BB">
      <w:pPr>
        <w:pStyle w:val="TWTextebene"/>
        <w:keepNext/>
        <w:spacing w:line="240" w:lineRule="auto"/>
        <w:jc w:val="center"/>
        <w:rPr>
          <w:rFonts w:ascii="AdihausDIN" w:hAnsi="AdihausDIN" w:cs="AdihausDIN"/>
          <w:b/>
          <w:bCs/>
          <w:i/>
          <w:sz w:val="20"/>
          <w:szCs w:val="20"/>
          <w:lang w:val="en-GB"/>
        </w:rPr>
      </w:pPr>
      <w:r w:rsidRPr="001D55BB">
        <w:rPr>
          <w:rFonts w:ascii="AdihausDIN" w:hAnsi="AdihausDIN" w:cs="AdihausDIN"/>
          <w:b/>
          <w:i/>
          <w:sz w:val="20"/>
          <w:szCs w:val="20"/>
          <w:lang w:val="en-US"/>
        </w:rPr>
        <w:t>Assistance to the controller</w:t>
      </w:r>
    </w:p>
    <w:p w14:paraId="67DD84AB" w14:textId="176FC19C" w:rsidR="00E81358" w:rsidRPr="001D55BB" w:rsidRDefault="00207ACA" w:rsidP="001D55BB">
      <w:pPr>
        <w:pStyle w:val="TWNummerierung3"/>
        <w:numPr>
          <w:ilvl w:val="2"/>
          <w:numId w:val="10"/>
        </w:numPr>
        <w:spacing w:line="240" w:lineRule="auto"/>
        <w:rPr>
          <w:rFonts w:ascii="AdihausDIN" w:hAnsi="AdihausDIN" w:cs="AdihausDIN"/>
          <w:sz w:val="20"/>
          <w:szCs w:val="20"/>
        </w:rPr>
      </w:pPr>
      <w:r w:rsidRPr="001D55BB">
        <w:rPr>
          <w:rFonts w:ascii="AdihausDIN" w:hAnsi="AdihausDIN" w:cs="AdihausDIN"/>
          <w:sz w:val="20"/>
          <w:szCs w:val="20"/>
        </w:rPr>
        <w:t>The processor shall notify</w:t>
      </w:r>
      <w:r w:rsidR="00EF4EAF" w:rsidRPr="001D55BB">
        <w:rPr>
          <w:rFonts w:ascii="AdihausDIN" w:hAnsi="AdihausDIN" w:cs="AdihausDIN"/>
          <w:sz w:val="20"/>
          <w:szCs w:val="20"/>
        </w:rPr>
        <w:t xml:space="preserve"> in writing</w:t>
      </w:r>
      <w:r w:rsidR="00FB42E4" w:rsidRPr="001D55BB">
        <w:rPr>
          <w:rFonts w:ascii="AdihausDIN" w:hAnsi="AdihausDIN" w:cs="AdihausDIN"/>
          <w:sz w:val="20"/>
          <w:szCs w:val="20"/>
        </w:rPr>
        <w:t xml:space="preserve"> </w:t>
      </w:r>
      <w:r w:rsidRPr="001D55BB">
        <w:rPr>
          <w:rFonts w:ascii="AdihausDIN" w:hAnsi="AdihausDIN" w:cs="AdihausDIN"/>
          <w:sz w:val="20"/>
          <w:szCs w:val="20"/>
        </w:rPr>
        <w:t>the controller of any request it has received from the data subject</w:t>
      </w:r>
      <w:r w:rsidR="00FE2D88" w:rsidRPr="001D55BB">
        <w:rPr>
          <w:rFonts w:ascii="AdihausDIN" w:hAnsi="AdihausDIN" w:cs="AdihausDIN"/>
          <w:sz w:val="20"/>
          <w:szCs w:val="20"/>
        </w:rPr>
        <w:t xml:space="preserve">, within five (5) working days </w:t>
      </w:r>
      <w:r w:rsidR="00895025" w:rsidRPr="001D55BB">
        <w:rPr>
          <w:rFonts w:ascii="AdihausDIN" w:hAnsi="AdihausDIN" w:cs="AdihausDIN"/>
          <w:sz w:val="20"/>
          <w:szCs w:val="20"/>
        </w:rPr>
        <w:t>upon</w:t>
      </w:r>
      <w:r w:rsidR="00FE2D88" w:rsidRPr="001D55BB">
        <w:rPr>
          <w:rFonts w:ascii="AdihausDIN" w:hAnsi="AdihausDIN" w:cs="AdihausDIN"/>
          <w:sz w:val="20"/>
          <w:szCs w:val="20"/>
        </w:rPr>
        <w:t xml:space="preserve"> receipt.</w:t>
      </w:r>
      <w:r w:rsidRPr="001D55BB">
        <w:rPr>
          <w:rFonts w:ascii="AdihausDIN" w:hAnsi="AdihausDIN" w:cs="AdihausDIN"/>
          <w:sz w:val="20"/>
          <w:szCs w:val="20"/>
        </w:rPr>
        <w:t xml:space="preserve"> It shall not respond to the request itself, unless </w:t>
      </w:r>
      <w:proofErr w:type="spellStart"/>
      <w:r w:rsidRPr="001D55BB">
        <w:rPr>
          <w:rFonts w:ascii="AdihausDIN" w:hAnsi="AdihausDIN" w:cs="AdihausDIN"/>
          <w:sz w:val="20"/>
          <w:szCs w:val="20"/>
        </w:rPr>
        <w:t>authorised</w:t>
      </w:r>
      <w:proofErr w:type="spellEnd"/>
      <w:r w:rsidRPr="001D55BB">
        <w:rPr>
          <w:rFonts w:ascii="AdihausDIN" w:hAnsi="AdihausDIN" w:cs="AdihausDIN"/>
          <w:sz w:val="20"/>
          <w:szCs w:val="20"/>
        </w:rPr>
        <w:t xml:space="preserve"> to do so by the controller</w:t>
      </w:r>
      <w:r w:rsidR="00E81358" w:rsidRPr="001D55BB">
        <w:rPr>
          <w:rFonts w:ascii="AdihausDIN" w:hAnsi="AdihausDIN" w:cs="AdihausDIN"/>
          <w:sz w:val="20"/>
          <w:szCs w:val="20"/>
        </w:rPr>
        <w:t>.</w:t>
      </w:r>
    </w:p>
    <w:p w14:paraId="38378FFA" w14:textId="3D856D09" w:rsidR="00E81358" w:rsidRPr="001D55BB" w:rsidRDefault="00207ACA" w:rsidP="001D55BB">
      <w:pPr>
        <w:pStyle w:val="TWNummerierung3"/>
        <w:spacing w:line="240" w:lineRule="auto"/>
        <w:rPr>
          <w:rFonts w:ascii="AdihausDIN" w:hAnsi="AdihausDIN" w:cs="AdihausDIN"/>
          <w:sz w:val="20"/>
          <w:szCs w:val="20"/>
        </w:rPr>
      </w:pPr>
      <w:r w:rsidRPr="001D55BB">
        <w:rPr>
          <w:rFonts w:ascii="AdihausDIN" w:hAnsi="AdihausDIN" w:cs="AdihausDIN"/>
          <w:sz w:val="20"/>
          <w:szCs w:val="20"/>
        </w:rPr>
        <w:t>The processor shall assist the controller in fulfilling its obligations to respond to data subjects’ requests to exercise their rights, taking into account the nature of the processing. In fulfilling its obligations in accordance with (a) and (b), the processor shall comply with the controller’s instructions</w:t>
      </w:r>
      <w:r w:rsidR="00E81358" w:rsidRPr="001D55BB">
        <w:rPr>
          <w:rFonts w:ascii="AdihausDIN" w:hAnsi="AdihausDIN" w:cs="AdihausDIN"/>
          <w:sz w:val="20"/>
          <w:szCs w:val="20"/>
        </w:rPr>
        <w:t>.</w:t>
      </w:r>
    </w:p>
    <w:p w14:paraId="529B5662" w14:textId="2D7DA098" w:rsidR="00D17C7C" w:rsidRPr="001D55BB" w:rsidRDefault="00D17C7C" w:rsidP="001D55BB">
      <w:pPr>
        <w:pStyle w:val="TWNummerierung3"/>
        <w:spacing w:line="240" w:lineRule="auto"/>
        <w:rPr>
          <w:rFonts w:ascii="AdihausDIN" w:hAnsi="AdihausDIN" w:cs="AdihausDIN"/>
          <w:sz w:val="20"/>
          <w:szCs w:val="20"/>
        </w:rPr>
      </w:pPr>
      <w:bookmarkStart w:id="9" w:name="_Hlk78905090"/>
      <w:r w:rsidRPr="001D55BB">
        <w:rPr>
          <w:rFonts w:ascii="AdihausDIN" w:hAnsi="AdihausDIN" w:cs="AdihausDIN"/>
          <w:sz w:val="20"/>
          <w:szCs w:val="20"/>
        </w:rPr>
        <w:t xml:space="preserve">In addition to the processor’s obligation to assist the controller pursuant to Clause </w:t>
      </w:r>
      <w:r w:rsidR="00EC6408" w:rsidRPr="001D55BB">
        <w:rPr>
          <w:rFonts w:ascii="AdihausDIN" w:hAnsi="AdihausDIN" w:cs="AdihausDIN"/>
          <w:sz w:val="20"/>
          <w:szCs w:val="20"/>
        </w:rPr>
        <w:t>6</w:t>
      </w:r>
      <w:r w:rsidRPr="001D55BB">
        <w:rPr>
          <w:rFonts w:ascii="AdihausDIN" w:hAnsi="AdihausDIN" w:cs="AdihausDIN"/>
          <w:sz w:val="20"/>
          <w:szCs w:val="20"/>
        </w:rPr>
        <w:t>(b), the processor shall furthermore assist the controller in ensuring compliance with the following obligations, taking into account the nature of the data processing and the information available to the processor</w:t>
      </w:r>
      <w:r w:rsidR="00E81358" w:rsidRPr="001D55BB">
        <w:rPr>
          <w:rFonts w:ascii="AdihausDIN" w:hAnsi="AdihausDIN" w:cs="AdihausDIN"/>
          <w:sz w:val="20"/>
          <w:szCs w:val="20"/>
        </w:rPr>
        <w:t>.</w:t>
      </w:r>
    </w:p>
    <w:p w14:paraId="295A935C" w14:textId="48AA847E" w:rsidR="00D17C7C" w:rsidRPr="001D55BB" w:rsidRDefault="00D17C7C" w:rsidP="001D55BB">
      <w:pPr>
        <w:pStyle w:val="TWNummerierung4"/>
        <w:numPr>
          <w:ilvl w:val="3"/>
          <w:numId w:val="7"/>
        </w:numPr>
        <w:spacing w:line="240" w:lineRule="auto"/>
        <w:ind w:left="1440"/>
        <w:rPr>
          <w:rFonts w:ascii="AdihausDIN" w:hAnsi="AdihausDIN" w:cs="AdihausDIN"/>
          <w:sz w:val="20"/>
          <w:szCs w:val="20"/>
          <w:lang w:val="en-GB"/>
        </w:rPr>
      </w:pPr>
      <w:r w:rsidRPr="001D55BB">
        <w:rPr>
          <w:rFonts w:ascii="AdihausDIN" w:hAnsi="AdihausDIN" w:cs="AdihausDIN"/>
          <w:sz w:val="20"/>
          <w:szCs w:val="20"/>
          <w:lang w:val="en-GB"/>
        </w:rPr>
        <w:t xml:space="preserve">the </w:t>
      </w:r>
      <w:r w:rsidR="004C1C7C" w:rsidRPr="001D55BB">
        <w:rPr>
          <w:rFonts w:ascii="AdihausDIN" w:hAnsi="AdihausDIN" w:cs="AdihausDIN"/>
          <w:sz w:val="20"/>
          <w:szCs w:val="20"/>
          <w:lang w:val="en-GB"/>
        </w:rPr>
        <w:t>obligation to carry out an assessment of the impact of the envisaged processing operations on the protection of personal data (a ‘data protection impact assessment’) where a type of processing is likely to result in a high risk to the rights and freedoms of natural persons;</w:t>
      </w:r>
    </w:p>
    <w:p w14:paraId="2BABF98C" w14:textId="0C28C135" w:rsidR="004C1C7C" w:rsidRPr="001D55BB" w:rsidRDefault="00D17C7C" w:rsidP="001D55BB">
      <w:pPr>
        <w:pStyle w:val="TWNummerierung4"/>
        <w:numPr>
          <w:ilvl w:val="3"/>
          <w:numId w:val="7"/>
        </w:numPr>
        <w:spacing w:line="240" w:lineRule="auto"/>
        <w:ind w:left="1440"/>
        <w:rPr>
          <w:rFonts w:ascii="AdihausDIN" w:hAnsi="AdihausDIN" w:cs="AdihausDIN"/>
          <w:sz w:val="20"/>
          <w:szCs w:val="20"/>
          <w:lang w:val="en-GB"/>
        </w:rPr>
      </w:pPr>
      <w:bookmarkStart w:id="10" w:name="_Hlk78904411"/>
      <w:r w:rsidRPr="001D55BB">
        <w:rPr>
          <w:rFonts w:ascii="AdihausDIN" w:hAnsi="AdihausDIN" w:cs="AdihausDIN"/>
          <w:sz w:val="20"/>
          <w:szCs w:val="20"/>
          <w:lang w:val="en-GB"/>
        </w:rPr>
        <w:t xml:space="preserve">the </w:t>
      </w:r>
      <w:r w:rsidR="004C1C7C" w:rsidRPr="001D55BB">
        <w:rPr>
          <w:rFonts w:ascii="AdihausDIN" w:hAnsi="AdihausDIN" w:cs="AdihausDIN"/>
          <w:sz w:val="20"/>
          <w:szCs w:val="20"/>
          <w:lang w:val="en-GB"/>
        </w:rPr>
        <w:t>obligation to consult the competent supervisory authority/</w:t>
      </w:r>
      <w:proofErr w:type="spellStart"/>
      <w:r w:rsidR="004C1C7C" w:rsidRPr="001D55BB">
        <w:rPr>
          <w:rFonts w:ascii="AdihausDIN" w:hAnsi="AdihausDIN" w:cs="AdihausDIN"/>
          <w:sz w:val="20"/>
          <w:szCs w:val="20"/>
          <w:lang w:val="en-GB"/>
        </w:rPr>
        <w:t>ies</w:t>
      </w:r>
      <w:proofErr w:type="spellEnd"/>
      <w:r w:rsidR="004C1C7C" w:rsidRPr="001D55BB">
        <w:rPr>
          <w:rFonts w:ascii="AdihausDIN" w:hAnsi="AdihausDIN" w:cs="AdihausDIN"/>
          <w:sz w:val="20"/>
          <w:szCs w:val="20"/>
          <w:lang w:val="en-GB"/>
        </w:rPr>
        <w:t xml:space="preserve"> prior to processing where a data protection impact assessment indicates that the processing would result in a high risk in the absence of measures taken by the controller to mitigate the risk;</w:t>
      </w:r>
      <w:bookmarkEnd w:id="10"/>
    </w:p>
    <w:p w14:paraId="68A0C048" w14:textId="387C3B17" w:rsidR="00D17C7C" w:rsidRPr="001D55BB" w:rsidRDefault="00D17C7C" w:rsidP="001D55BB">
      <w:pPr>
        <w:pStyle w:val="TWNummerierung4"/>
        <w:numPr>
          <w:ilvl w:val="3"/>
          <w:numId w:val="7"/>
        </w:numPr>
        <w:spacing w:line="240" w:lineRule="auto"/>
        <w:ind w:left="1440"/>
        <w:rPr>
          <w:rFonts w:ascii="AdihausDIN" w:hAnsi="AdihausDIN" w:cs="AdihausDIN"/>
          <w:sz w:val="20"/>
          <w:szCs w:val="20"/>
          <w:lang w:val="en-GB"/>
        </w:rPr>
      </w:pPr>
      <w:r w:rsidRPr="001D55BB">
        <w:rPr>
          <w:rFonts w:ascii="AdihausDIN" w:hAnsi="AdihausDIN" w:cs="AdihausDIN"/>
          <w:sz w:val="20"/>
          <w:szCs w:val="20"/>
          <w:lang w:val="en-GB"/>
        </w:rPr>
        <w:lastRenderedPageBreak/>
        <w:t xml:space="preserve">the </w:t>
      </w:r>
      <w:r w:rsidR="004C1C7C" w:rsidRPr="001D55BB">
        <w:rPr>
          <w:rFonts w:ascii="AdihausDIN" w:hAnsi="AdihausDIN" w:cs="AdihausDIN"/>
          <w:sz w:val="20"/>
          <w:szCs w:val="20"/>
          <w:lang w:val="en-GB"/>
        </w:rPr>
        <w:t>obligation to ensure that personal data is accurate and up to date, by informing the controller without delay if the processor becomes aware that the personal data it is processing is inaccurate or has become outdated;</w:t>
      </w:r>
    </w:p>
    <w:bookmarkEnd w:id="9"/>
    <w:p w14:paraId="24DC3053" w14:textId="541DAFBA" w:rsidR="004C1C7C" w:rsidRPr="001D55BB" w:rsidRDefault="004C1C7C" w:rsidP="001D55BB">
      <w:pPr>
        <w:pStyle w:val="TWNummerierung4"/>
        <w:numPr>
          <w:ilvl w:val="3"/>
          <w:numId w:val="7"/>
        </w:numPr>
        <w:spacing w:line="240" w:lineRule="auto"/>
        <w:ind w:left="1440"/>
        <w:rPr>
          <w:rFonts w:ascii="AdihausDIN" w:hAnsi="AdihausDIN" w:cs="AdihausDIN"/>
          <w:sz w:val="20"/>
          <w:szCs w:val="20"/>
          <w:lang w:val="en-GB"/>
        </w:rPr>
      </w:pPr>
      <w:r w:rsidRPr="001D55BB">
        <w:rPr>
          <w:rFonts w:ascii="AdihausDIN" w:hAnsi="AdihausDIN" w:cs="AdihausDIN"/>
          <w:sz w:val="20"/>
          <w:szCs w:val="20"/>
          <w:lang w:val="en-GB"/>
        </w:rPr>
        <w:t xml:space="preserve">The obligations in Article 32 of </w:t>
      </w:r>
      <w:r w:rsidR="00632671" w:rsidRPr="001D55BB">
        <w:rPr>
          <w:rFonts w:ascii="AdihausDIN" w:hAnsi="AdihausDIN" w:cs="AdihausDIN"/>
          <w:sz w:val="20"/>
          <w:szCs w:val="20"/>
          <w:lang w:val="en-GB"/>
        </w:rPr>
        <w:t>GDPR</w:t>
      </w:r>
      <w:r w:rsidRPr="001D55BB">
        <w:rPr>
          <w:rFonts w:ascii="AdihausDIN" w:hAnsi="AdihausDIN" w:cs="AdihausDIN"/>
          <w:sz w:val="20"/>
          <w:szCs w:val="20"/>
          <w:lang w:val="en-GB"/>
        </w:rPr>
        <w:t>.</w:t>
      </w:r>
    </w:p>
    <w:p w14:paraId="4EF24B62" w14:textId="3C35E2F7" w:rsidR="00E81358" w:rsidRPr="001D55BB" w:rsidRDefault="00E81358" w:rsidP="001D55BB">
      <w:pPr>
        <w:pStyle w:val="TWNummerierung3"/>
        <w:spacing w:line="240" w:lineRule="auto"/>
        <w:rPr>
          <w:rFonts w:ascii="AdihausDIN" w:hAnsi="AdihausDIN" w:cs="AdihausDIN"/>
          <w:sz w:val="20"/>
          <w:szCs w:val="20"/>
        </w:rPr>
      </w:pPr>
      <w:r w:rsidRPr="001D55BB">
        <w:rPr>
          <w:rFonts w:ascii="AdihausDIN" w:hAnsi="AdihausDIN" w:cs="AdihausDIN"/>
          <w:sz w:val="20"/>
          <w:szCs w:val="20"/>
        </w:rPr>
        <w:t xml:space="preserve">The </w:t>
      </w:r>
      <w:r w:rsidR="004C1C7C" w:rsidRPr="001D55BB">
        <w:rPr>
          <w:rFonts w:ascii="AdihausDIN" w:hAnsi="AdihausDIN" w:cs="AdihausDIN"/>
          <w:sz w:val="20"/>
          <w:szCs w:val="20"/>
        </w:rPr>
        <w:t xml:space="preserve">Parties shall set out in Annex </w:t>
      </w:r>
      <w:r w:rsidR="00632671" w:rsidRPr="001D55BB">
        <w:rPr>
          <w:rFonts w:ascii="AdihausDIN" w:hAnsi="AdihausDIN" w:cs="AdihausDIN"/>
          <w:sz w:val="20"/>
          <w:szCs w:val="20"/>
        </w:rPr>
        <w:t>II</w:t>
      </w:r>
      <w:r w:rsidR="004C1C7C" w:rsidRPr="001D55BB">
        <w:rPr>
          <w:rFonts w:ascii="AdihausDIN" w:hAnsi="AdihausDIN" w:cs="AdihausDIN"/>
          <w:sz w:val="20"/>
          <w:szCs w:val="20"/>
        </w:rPr>
        <w:t xml:space="preserve"> the appropriate technical and </w:t>
      </w:r>
      <w:proofErr w:type="spellStart"/>
      <w:r w:rsidR="004C1C7C" w:rsidRPr="001D55BB">
        <w:rPr>
          <w:rFonts w:ascii="AdihausDIN" w:hAnsi="AdihausDIN" w:cs="AdihausDIN"/>
          <w:sz w:val="20"/>
          <w:szCs w:val="20"/>
        </w:rPr>
        <w:t>organisational</w:t>
      </w:r>
      <w:proofErr w:type="spellEnd"/>
      <w:r w:rsidR="004C1C7C" w:rsidRPr="001D55BB">
        <w:rPr>
          <w:rFonts w:ascii="AdihausDIN" w:hAnsi="AdihausDIN" w:cs="AdihausDIN"/>
          <w:sz w:val="20"/>
          <w:szCs w:val="20"/>
        </w:rPr>
        <w:t xml:space="preserve"> measures by which the processor is required to assist the controller in the application of this Clause as well as the scope and the extent of the assistance required</w:t>
      </w:r>
      <w:r w:rsidRPr="001D55BB">
        <w:rPr>
          <w:rFonts w:ascii="AdihausDIN" w:hAnsi="AdihausDIN" w:cs="AdihausDIN"/>
          <w:sz w:val="20"/>
          <w:szCs w:val="20"/>
        </w:rPr>
        <w:t>.</w:t>
      </w:r>
    </w:p>
    <w:p w14:paraId="5DD1000E" w14:textId="7A50E4C2" w:rsidR="00E81358" w:rsidRPr="001D55BB" w:rsidRDefault="00E81358" w:rsidP="001D55BB">
      <w:pPr>
        <w:pStyle w:val="TWTextebene"/>
        <w:keepNext/>
        <w:spacing w:line="240" w:lineRule="auto"/>
        <w:jc w:val="center"/>
        <w:rPr>
          <w:rFonts w:ascii="AdihausDIN" w:hAnsi="AdihausDIN" w:cs="AdihausDIN"/>
          <w:i/>
          <w:sz w:val="20"/>
          <w:szCs w:val="20"/>
          <w:lang w:val="en-GB"/>
        </w:rPr>
      </w:pPr>
      <w:r w:rsidRPr="001D55BB">
        <w:rPr>
          <w:rFonts w:ascii="AdihausDIN" w:hAnsi="AdihausDIN" w:cs="AdihausDIN"/>
          <w:i/>
          <w:sz w:val="20"/>
          <w:szCs w:val="20"/>
          <w:lang w:val="en-GB"/>
        </w:rPr>
        <w:t>Clause </w:t>
      </w:r>
      <w:r w:rsidR="0064103A" w:rsidRPr="001D55BB">
        <w:rPr>
          <w:rFonts w:ascii="AdihausDIN" w:hAnsi="AdihausDIN" w:cs="AdihausDIN"/>
          <w:i/>
          <w:sz w:val="20"/>
          <w:szCs w:val="20"/>
          <w:lang w:val="en-GB"/>
        </w:rPr>
        <w:t>7</w:t>
      </w:r>
    </w:p>
    <w:p w14:paraId="35FC1146" w14:textId="4B0E69C0" w:rsidR="00E81358" w:rsidRPr="001D55BB" w:rsidRDefault="004C1C7C" w:rsidP="001D55BB">
      <w:pPr>
        <w:pStyle w:val="TWTextebene"/>
        <w:keepNext/>
        <w:spacing w:line="240" w:lineRule="auto"/>
        <w:jc w:val="center"/>
        <w:rPr>
          <w:rFonts w:ascii="AdihausDIN" w:hAnsi="AdihausDIN" w:cs="AdihausDIN"/>
          <w:b/>
          <w:bCs/>
          <w:i/>
          <w:sz w:val="20"/>
          <w:szCs w:val="20"/>
          <w:lang w:val="en-GB"/>
        </w:rPr>
      </w:pPr>
      <w:r w:rsidRPr="001D55BB">
        <w:rPr>
          <w:rFonts w:ascii="AdihausDIN" w:hAnsi="AdihausDIN" w:cs="AdihausDIN"/>
          <w:b/>
          <w:bCs/>
          <w:i/>
          <w:sz w:val="20"/>
          <w:szCs w:val="20"/>
          <w:lang w:val="en-GB"/>
        </w:rPr>
        <w:t>Notification of personal data breach</w:t>
      </w:r>
    </w:p>
    <w:p w14:paraId="222A3299" w14:textId="787042CB" w:rsidR="007762E3" w:rsidRPr="001D55BB" w:rsidRDefault="000700E4" w:rsidP="001D55BB">
      <w:pPr>
        <w:pStyle w:val="TWNummerierung3"/>
        <w:numPr>
          <w:ilvl w:val="2"/>
          <w:numId w:val="17"/>
        </w:numPr>
        <w:spacing w:line="240" w:lineRule="auto"/>
        <w:rPr>
          <w:rFonts w:ascii="AdihausDIN" w:hAnsi="AdihausDIN" w:cs="AdihausDIN"/>
          <w:sz w:val="20"/>
          <w:szCs w:val="20"/>
        </w:rPr>
      </w:pPr>
      <w:bookmarkStart w:id="11" w:name="_Hlk78300300"/>
      <w:r w:rsidRPr="001D55BB">
        <w:rPr>
          <w:rFonts w:ascii="AdihausDIN" w:hAnsi="AdihausDIN" w:cs="AdihausDIN"/>
          <w:sz w:val="20"/>
          <w:szCs w:val="20"/>
        </w:rPr>
        <w:t>In the event of a personal data breach concerning personal data processed by the processor under this DPA,</w:t>
      </w:r>
      <w:r w:rsidR="00C41B34" w:rsidRPr="001D55BB">
        <w:rPr>
          <w:rFonts w:ascii="AdihausDIN" w:hAnsi="AdihausDIN" w:cs="AdihausDIN"/>
          <w:sz w:val="20"/>
          <w:szCs w:val="20"/>
        </w:rPr>
        <w:t xml:space="preserve"> Clause 6 (Security Incident Management) of Annex II applies</w:t>
      </w:r>
      <w:r w:rsidRPr="001D55BB">
        <w:rPr>
          <w:rFonts w:ascii="AdihausDIN" w:hAnsi="AdihausDIN" w:cs="AdihausDIN"/>
          <w:sz w:val="20"/>
          <w:szCs w:val="20"/>
        </w:rPr>
        <w:t>.</w:t>
      </w:r>
    </w:p>
    <w:p w14:paraId="47E3D553" w14:textId="3F9792C7" w:rsidR="007762E3" w:rsidRPr="001D55BB" w:rsidRDefault="000700E4" w:rsidP="001D55BB">
      <w:pPr>
        <w:pStyle w:val="TWNummerierung3"/>
        <w:spacing w:line="240" w:lineRule="auto"/>
        <w:rPr>
          <w:rFonts w:ascii="AdihausDIN" w:hAnsi="AdihausDIN" w:cs="AdihausDIN"/>
          <w:sz w:val="20"/>
          <w:szCs w:val="20"/>
        </w:rPr>
      </w:pPr>
      <w:r w:rsidRPr="001D55BB">
        <w:rPr>
          <w:rFonts w:ascii="AdihausDIN" w:hAnsi="AdihausDIN" w:cs="AdihausDIN"/>
          <w:sz w:val="20"/>
          <w:szCs w:val="20"/>
        </w:rPr>
        <w:t>The processor shall cooperate with and assist the</w:t>
      </w:r>
      <w:r w:rsidR="00EB1BF8" w:rsidRPr="001D55BB">
        <w:rPr>
          <w:rFonts w:ascii="AdihausDIN" w:hAnsi="AdihausDIN" w:cs="AdihausDIN"/>
          <w:sz w:val="20"/>
          <w:szCs w:val="20"/>
        </w:rPr>
        <w:t xml:space="preserve"> controller </w:t>
      </w:r>
      <w:r w:rsidRPr="001D55BB">
        <w:rPr>
          <w:rFonts w:ascii="AdihausDIN" w:hAnsi="AdihausDIN" w:cs="AdihausDIN"/>
          <w:sz w:val="20"/>
          <w:szCs w:val="20"/>
        </w:rPr>
        <w:t xml:space="preserve">to enable the </w:t>
      </w:r>
      <w:r w:rsidR="00EB1BF8" w:rsidRPr="001D55BB">
        <w:rPr>
          <w:rFonts w:ascii="AdihausDIN" w:hAnsi="AdihausDIN" w:cs="AdihausDIN"/>
          <w:sz w:val="20"/>
          <w:szCs w:val="20"/>
        </w:rPr>
        <w:t xml:space="preserve">controller </w:t>
      </w:r>
      <w:r w:rsidRPr="001D55BB">
        <w:rPr>
          <w:rFonts w:ascii="AdihausDIN" w:hAnsi="AdihausDIN" w:cs="AdihausDIN"/>
          <w:sz w:val="20"/>
          <w:szCs w:val="20"/>
        </w:rPr>
        <w:t xml:space="preserve">to comply with its obligations under </w:t>
      </w:r>
      <w:r w:rsidR="00EB1BF8" w:rsidRPr="001D55BB">
        <w:rPr>
          <w:rFonts w:ascii="AdihausDIN" w:hAnsi="AdihausDIN" w:cs="AdihausDIN"/>
          <w:sz w:val="20"/>
          <w:szCs w:val="20"/>
        </w:rPr>
        <w:t>GDPR</w:t>
      </w:r>
      <w:r w:rsidRPr="001D55BB">
        <w:rPr>
          <w:rFonts w:ascii="AdihausDIN" w:hAnsi="AdihausDIN" w:cs="AdihausDIN"/>
          <w:sz w:val="20"/>
          <w:szCs w:val="20"/>
        </w:rPr>
        <w:t xml:space="preserve">, in particular to notify the competent supervisory authority and the affected data subjects, taking into account the nature of processing and the information available to the </w:t>
      </w:r>
      <w:r w:rsidR="00EB1BF8" w:rsidRPr="001D55BB">
        <w:rPr>
          <w:rFonts w:ascii="AdihausDIN" w:hAnsi="AdihausDIN" w:cs="AdihausDIN"/>
          <w:sz w:val="20"/>
          <w:szCs w:val="20"/>
        </w:rPr>
        <w:t>processor</w:t>
      </w:r>
      <w:r w:rsidR="007762E3" w:rsidRPr="001D55BB">
        <w:rPr>
          <w:rFonts w:ascii="AdihausDIN" w:hAnsi="AdihausDIN" w:cs="AdihausDIN"/>
          <w:sz w:val="20"/>
          <w:szCs w:val="20"/>
        </w:rPr>
        <w:t>.</w:t>
      </w:r>
    </w:p>
    <w:bookmarkEnd w:id="11"/>
    <w:p w14:paraId="73A7621F" w14:textId="3E31BA17" w:rsidR="00E81358" w:rsidRPr="001D55BB" w:rsidRDefault="00E81358" w:rsidP="001D55BB">
      <w:pPr>
        <w:pStyle w:val="TWTextebene"/>
        <w:keepNext/>
        <w:spacing w:line="240" w:lineRule="auto"/>
        <w:jc w:val="center"/>
        <w:rPr>
          <w:rFonts w:ascii="AdihausDIN" w:hAnsi="AdihausDIN" w:cs="AdihausDIN"/>
          <w:i/>
          <w:sz w:val="20"/>
          <w:szCs w:val="20"/>
          <w:lang w:val="en-GB"/>
        </w:rPr>
      </w:pPr>
      <w:r w:rsidRPr="001D55BB">
        <w:rPr>
          <w:rFonts w:ascii="AdihausDIN" w:hAnsi="AdihausDIN" w:cs="AdihausDIN"/>
          <w:i/>
          <w:sz w:val="20"/>
          <w:szCs w:val="20"/>
          <w:lang w:val="en-GB"/>
        </w:rPr>
        <w:t>Clause </w:t>
      </w:r>
      <w:r w:rsidR="00D90652" w:rsidRPr="001D55BB">
        <w:rPr>
          <w:rFonts w:ascii="AdihausDIN" w:hAnsi="AdihausDIN" w:cs="AdihausDIN"/>
          <w:i/>
          <w:sz w:val="20"/>
          <w:szCs w:val="20"/>
          <w:lang w:val="en-GB"/>
        </w:rPr>
        <w:t>8</w:t>
      </w:r>
    </w:p>
    <w:p w14:paraId="776C33B2" w14:textId="48EFF9AA" w:rsidR="00E81358" w:rsidRPr="001D55BB" w:rsidRDefault="00864EDE" w:rsidP="001D55BB">
      <w:pPr>
        <w:pStyle w:val="TWTextebene"/>
        <w:keepNext/>
        <w:spacing w:line="240" w:lineRule="auto"/>
        <w:jc w:val="center"/>
        <w:rPr>
          <w:rFonts w:ascii="AdihausDIN" w:hAnsi="AdihausDIN" w:cs="AdihausDIN"/>
          <w:b/>
          <w:bCs/>
          <w:i/>
          <w:iCs/>
          <w:sz w:val="20"/>
          <w:szCs w:val="20"/>
          <w:lang w:val="en-US"/>
        </w:rPr>
      </w:pPr>
      <w:r w:rsidRPr="001D55BB">
        <w:rPr>
          <w:rFonts w:ascii="AdihausDIN" w:hAnsi="AdihausDIN" w:cs="AdihausDIN"/>
          <w:b/>
          <w:i/>
          <w:sz w:val="20"/>
          <w:szCs w:val="20"/>
          <w:lang w:val="en-US"/>
        </w:rPr>
        <w:t xml:space="preserve">Non-compliance with the </w:t>
      </w:r>
      <w:r w:rsidR="00E52E1B" w:rsidRPr="001D55BB">
        <w:rPr>
          <w:rFonts w:ascii="AdihausDIN" w:hAnsi="AdihausDIN" w:cs="AdihausDIN"/>
          <w:b/>
          <w:i/>
          <w:sz w:val="20"/>
          <w:szCs w:val="20"/>
          <w:lang w:val="en-US"/>
        </w:rPr>
        <w:t>DPA</w:t>
      </w:r>
      <w:r w:rsidRPr="001D55BB">
        <w:rPr>
          <w:rFonts w:ascii="AdihausDIN" w:hAnsi="AdihausDIN" w:cs="AdihausDIN"/>
          <w:b/>
          <w:i/>
          <w:sz w:val="20"/>
          <w:szCs w:val="20"/>
          <w:lang w:val="en-US"/>
        </w:rPr>
        <w:t xml:space="preserve"> and termination</w:t>
      </w:r>
    </w:p>
    <w:p w14:paraId="0D083E5C" w14:textId="55ED8AE0" w:rsidR="00E81358" w:rsidRPr="001D55BB" w:rsidRDefault="00864EDE" w:rsidP="001D55BB">
      <w:pPr>
        <w:pStyle w:val="TWNummerierung3"/>
        <w:numPr>
          <w:ilvl w:val="2"/>
          <w:numId w:val="11"/>
        </w:numPr>
        <w:spacing w:line="240" w:lineRule="auto"/>
        <w:rPr>
          <w:rFonts w:ascii="AdihausDIN" w:hAnsi="AdihausDIN" w:cs="AdihausDIN"/>
          <w:sz w:val="20"/>
          <w:szCs w:val="20"/>
        </w:rPr>
      </w:pPr>
      <w:r w:rsidRPr="001D55BB">
        <w:rPr>
          <w:rFonts w:ascii="AdihausDIN" w:hAnsi="AdihausDIN" w:cs="AdihausDIN"/>
          <w:sz w:val="20"/>
          <w:szCs w:val="20"/>
        </w:rPr>
        <w:t xml:space="preserve">Without prejudice to any provisions of </w:t>
      </w:r>
      <w:r w:rsidR="00632671" w:rsidRPr="001D55BB">
        <w:rPr>
          <w:rFonts w:ascii="AdihausDIN" w:hAnsi="AdihausDIN" w:cs="AdihausDIN"/>
          <w:sz w:val="20"/>
          <w:szCs w:val="20"/>
        </w:rPr>
        <w:t>GDPR</w:t>
      </w:r>
      <w:r w:rsidRPr="001D55BB">
        <w:rPr>
          <w:rFonts w:ascii="AdihausDIN" w:hAnsi="AdihausDIN" w:cs="AdihausDIN"/>
          <w:sz w:val="20"/>
          <w:szCs w:val="20"/>
        </w:rPr>
        <w:t>, in the event that the processor is in breach of its obligations under th</w:t>
      </w:r>
      <w:r w:rsidR="00632671" w:rsidRPr="001D55BB">
        <w:rPr>
          <w:rFonts w:ascii="AdihausDIN" w:hAnsi="AdihausDIN" w:cs="AdihausDIN"/>
          <w:sz w:val="20"/>
          <w:szCs w:val="20"/>
        </w:rPr>
        <w:t>is</w:t>
      </w:r>
      <w:r w:rsidRPr="001D55BB">
        <w:rPr>
          <w:rFonts w:ascii="AdihausDIN" w:hAnsi="AdihausDIN" w:cs="AdihausDIN"/>
          <w:sz w:val="20"/>
          <w:szCs w:val="20"/>
        </w:rPr>
        <w:t xml:space="preserve"> </w:t>
      </w:r>
      <w:r w:rsidR="00632671" w:rsidRPr="001D55BB">
        <w:rPr>
          <w:rFonts w:ascii="AdihausDIN" w:hAnsi="AdihausDIN" w:cs="AdihausDIN"/>
          <w:sz w:val="20"/>
          <w:szCs w:val="20"/>
        </w:rPr>
        <w:t>DPA</w:t>
      </w:r>
      <w:r w:rsidRPr="001D55BB">
        <w:rPr>
          <w:rFonts w:ascii="AdihausDIN" w:hAnsi="AdihausDIN" w:cs="AdihausDIN"/>
          <w:sz w:val="20"/>
          <w:szCs w:val="20"/>
        </w:rPr>
        <w:t>, the controller may instruct the processor to suspend the processing of personal data until the latter complies with th</w:t>
      </w:r>
      <w:r w:rsidR="00632671" w:rsidRPr="001D55BB">
        <w:rPr>
          <w:rFonts w:ascii="AdihausDIN" w:hAnsi="AdihausDIN" w:cs="AdihausDIN"/>
          <w:sz w:val="20"/>
          <w:szCs w:val="20"/>
        </w:rPr>
        <w:t>is DPA</w:t>
      </w:r>
      <w:r w:rsidRPr="001D55BB">
        <w:rPr>
          <w:rFonts w:ascii="AdihausDIN" w:hAnsi="AdihausDIN" w:cs="AdihausDIN"/>
          <w:sz w:val="20"/>
          <w:szCs w:val="20"/>
        </w:rPr>
        <w:t xml:space="preserve"> or the contract is terminated. The processor shall promptly inform the controller in case it is unable to comply with th</w:t>
      </w:r>
      <w:r w:rsidR="00632671" w:rsidRPr="001D55BB">
        <w:rPr>
          <w:rFonts w:ascii="AdihausDIN" w:hAnsi="AdihausDIN" w:cs="AdihausDIN"/>
          <w:sz w:val="20"/>
          <w:szCs w:val="20"/>
        </w:rPr>
        <w:t>is</w:t>
      </w:r>
      <w:r w:rsidRPr="001D55BB">
        <w:rPr>
          <w:rFonts w:ascii="AdihausDIN" w:hAnsi="AdihausDIN" w:cs="AdihausDIN"/>
          <w:sz w:val="20"/>
          <w:szCs w:val="20"/>
        </w:rPr>
        <w:t xml:space="preserve"> </w:t>
      </w:r>
      <w:r w:rsidR="00632671" w:rsidRPr="001D55BB">
        <w:rPr>
          <w:rFonts w:ascii="AdihausDIN" w:hAnsi="AdihausDIN" w:cs="AdihausDIN"/>
          <w:sz w:val="20"/>
          <w:szCs w:val="20"/>
        </w:rPr>
        <w:t>DPA</w:t>
      </w:r>
      <w:r w:rsidRPr="001D55BB">
        <w:rPr>
          <w:rFonts w:ascii="AdihausDIN" w:hAnsi="AdihausDIN" w:cs="AdihausDIN"/>
          <w:sz w:val="20"/>
          <w:szCs w:val="20"/>
        </w:rPr>
        <w:t>, for whatever reason</w:t>
      </w:r>
      <w:r w:rsidR="00E81358" w:rsidRPr="001D55BB">
        <w:rPr>
          <w:rFonts w:ascii="AdihausDIN" w:hAnsi="AdihausDIN" w:cs="AdihausDIN"/>
          <w:sz w:val="20"/>
          <w:szCs w:val="20"/>
        </w:rPr>
        <w:t>.</w:t>
      </w:r>
    </w:p>
    <w:p w14:paraId="104D0B4B" w14:textId="2B4887E1" w:rsidR="00E81358" w:rsidRPr="001D55BB" w:rsidRDefault="00864EDE" w:rsidP="001D55BB">
      <w:pPr>
        <w:pStyle w:val="TWNummerierung3"/>
        <w:spacing w:line="240" w:lineRule="auto"/>
        <w:rPr>
          <w:rFonts w:ascii="AdihausDIN" w:hAnsi="AdihausDIN" w:cs="AdihausDIN"/>
          <w:sz w:val="20"/>
          <w:szCs w:val="20"/>
        </w:rPr>
      </w:pPr>
      <w:r w:rsidRPr="001D55BB">
        <w:rPr>
          <w:rFonts w:ascii="AdihausDIN" w:hAnsi="AdihausDIN" w:cs="AdihausDIN"/>
          <w:sz w:val="20"/>
          <w:szCs w:val="20"/>
        </w:rPr>
        <w:t>The controller shall be entitled to terminate the contract insofar as it concerns processing of personal data in accordance with th</w:t>
      </w:r>
      <w:r w:rsidR="0064103A" w:rsidRPr="001D55BB">
        <w:rPr>
          <w:rFonts w:ascii="AdihausDIN" w:hAnsi="AdihausDIN" w:cs="AdihausDIN"/>
          <w:sz w:val="20"/>
          <w:szCs w:val="20"/>
        </w:rPr>
        <w:t>is</w:t>
      </w:r>
      <w:r w:rsidRPr="001D55BB">
        <w:rPr>
          <w:rFonts w:ascii="AdihausDIN" w:hAnsi="AdihausDIN" w:cs="AdihausDIN"/>
          <w:sz w:val="20"/>
          <w:szCs w:val="20"/>
        </w:rPr>
        <w:t xml:space="preserve"> </w:t>
      </w:r>
      <w:r w:rsidR="0064103A" w:rsidRPr="001D55BB">
        <w:rPr>
          <w:rFonts w:ascii="AdihausDIN" w:hAnsi="AdihausDIN" w:cs="AdihausDIN"/>
          <w:sz w:val="20"/>
          <w:szCs w:val="20"/>
        </w:rPr>
        <w:t>DPA</w:t>
      </w:r>
      <w:r w:rsidRPr="001D55BB">
        <w:rPr>
          <w:rFonts w:ascii="AdihausDIN" w:hAnsi="AdihausDIN" w:cs="AdihausDIN"/>
          <w:sz w:val="20"/>
          <w:szCs w:val="20"/>
        </w:rPr>
        <w:t xml:space="preserve"> if:</w:t>
      </w:r>
    </w:p>
    <w:p w14:paraId="76B6F4BD" w14:textId="216AD6E5" w:rsidR="00E81358" w:rsidRPr="001D55BB" w:rsidRDefault="00632671" w:rsidP="001D55BB">
      <w:pPr>
        <w:pStyle w:val="TWNummerierung4"/>
        <w:spacing w:line="240" w:lineRule="auto"/>
        <w:ind w:left="1440"/>
        <w:rPr>
          <w:rFonts w:ascii="AdihausDIN" w:hAnsi="AdihausDIN" w:cs="AdihausDIN"/>
          <w:sz w:val="20"/>
          <w:szCs w:val="20"/>
          <w:lang w:val="en-GB"/>
        </w:rPr>
      </w:pPr>
      <w:r w:rsidRPr="001D55BB">
        <w:rPr>
          <w:rFonts w:ascii="AdihausDIN" w:hAnsi="AdihausDIN" w:cs="AdihausDIN"/>
          <w:sz w:val="20"/>
          <w:szCs w:val="20"/>
          <w:lang w:val="en-US"/>
        </w:rPr>
        <w:t>the processing of personal data by the processor has been suspended by the controller pursuant to point (a) and if compliance with th</w:t>
      </w:r>
      <w:r w:rsidR="00DF2C87" w:rsidRPr="001D55BB">
        <w:rPr>
          <w:rFonts w:ascii="AdihausDIN" w:hAnsi="AdihausDIN" w:cs="AdihausDIN"/>
          <w:sz w:val="20"/>
          <w:szCs w:val="20"/>
          <w:lang w:val="en-US"/>
        </w:rPr>
        <w:t>is</w:t>
      </w:r>
      <w:r w:rsidRPr="001D55BB">
        <w:rPr>
          <w:rFonts w:ascii="AdihausDIN" w:hAnsi="AdihausDIN" w:cs="AdihausDIN"/>
          <w:sz w:val="20"/>
          <w:szCs w:val="20"/>
          <w:lang w:val="en-US"/>
        </w:rPr>
        <w:t xml:space="preserve"> </w:t>
      </w:r>
      <w:r w:rsidR="00DF2C87" w:rsidRPr="001D55BB">
        <w:rPr>
          <w:rFonts w:ascii="AdihausDIN" w:hAnsi="AdihausDIN" w:cs="AdihausDIN"/>
          <w:sz w:val="20"/>
          <w:szCs w:val="20"/>
          <w:lang w:val="en-US"/>
        </w:rPr>
        <w:t>DPA</w:t>
      </w:r>
      <w:r w:rsidRPr="001D55BB">
        <w:rPr>
          <w:rFonts w:ascii="AdihausDIN" w:hAnsi="AdihausDIN" w:cs="AdihausDIN"/>
          <w:sz w:val="20"/>
          <w:szCs w:val="20"/>
          <w:lang w:val="en-US"/>
        </w:rPr>
        <w:t xml:space="preserve"> is not restored within a reasonable time and in any event within one month following suspension</w:t>
      </w:r>
      <w:r w:rsidR="00E81358" w:rsidRPr="001D55BB">
        <w:rPr>
          <w:rFonts w:ascii="AdihausDIN" w:hAnsi="AdihausDIN" w:cs="AdihausDIN"/>
          <w:sz w:val="20"/>
          <w:szCs w:val="20"/>
          <w:lang w:val="en-US"/>
        </w:rPr>
        <w:t>;</w:t>
      </w:r>
    </w:p>
    <w:p w14:paraId="63D7F536" w14:textId="4E9A038B" w:rsidR="00E81358" w:rsidRPr="001D55BB" w:rsidRDefault="00864EDE" w:rsidP="001D55BB">
      <w:pPr>
        <w:pStyle w:val="TWNummerierung4"/>
        <w:spacing w:line="240" w:lineRule="auto"/>
        <w:ind w:left="1440"/>
        <w:rPr>
          <w:rFonts w:ascii="AdihausDIN" w:hAnsi="AdihausDIN" w:cs="AdihausDIN"/>
          <w:sz w:val="20"/>
          <w:szCs w:val="20"/>
          <w:lang w:val="en-GB"/>
        </w:rPr>
      </w:pPr>
      <w:r w:rsidRPr="001D55BB">
        <w:rPr>
          <w:rFonts w:ascii="AdihausDIN" w:hAnsi="AdihausDIN" w:cs="AdihausDIN"/>
          <w:sz w:val="20"/>
          <w:szCs w:val="20"/>
          <w:lang w:val="en-US"/>
        </w:rPr>
        <w:t>the processor is in substantial or persistent breach of th</w:t>
      </w:r>
      <w:r w:rsidR="00DF2C87" w:rsidRPr="001D55BB">
        <w:rPr>
          <w:rFonts w:ascii="AdihausDIN" w:hAnsi="AdihausDIN" w:cs="AdihausDIN"/>
          <w:sz w:val="20"/>
          <w:szCs w:val="20"/>
          <w:lang w:val="en-US"/>
        </w:rPr>
        <w:t>is</w:t>
      </w:r>
      <w:r w:rsidRPr="001D55BB">
        <w:rPr>
          <w:rFonts w:ascii="AdihausDIN" w:hAnsi="AdihausDIN" w:cs="AdihausDIN"/>
          <w:sz w:val="20"/>
          <w:szCs w:val="20"/>
          <w:lang w:val="en-US"/>
        </w:rPr>
        <w:t xml:space="preserve"> </w:t>
      </w:r>
      <w:r w:rsidR="00DF2C87" w:rsidRPr="001D55BB">
        <w:rPr>
          <w:rFonts w:ascii="AdihausDIN" w:hAnsi="AdihausDIN" w:cs="AdihausDIN"/>
          <w:sz w:val="20"/>
          <w:szCs w:val="20"/>
          <w:lang w:val="en-US"/>
        </w:rPr>
        <w:t>DPA</w:t>
      </w:r>
      <w:r w:rsidRPr="001D55BB">
        <w:rPr>
          <w:rFonts w:ascii="AdihausDIN" w:hAnsi="AdihausDIN" w:cs="AdihausDIN"/>
          <w:sz w:val="20"/>
          <w:szCs w:val="20"/>
          <w:lang w:val="en-US"/>
        </w:rPr>
        <w:t xml:space="preserve"> or its obligations under </w:t>
      </w:r>
      <w:r w:rsidR="00DF2C87" w:rsidRPr="001D55BB">
        <w:rPr>
          <w:rFonts w:ascii="AdihausDIN" w:hAnsi="AdihausDIN" w:cs="AdihausDIN"/>
          <w:sz w:val="20"/>
          <w:szCs w:val="20"/>
          <w:lang w:val="en-US"/>
        </w:rPr>
        <w:t>GDPR</w:t>
      </w:r>
      <w:r w:rsidR="00E81358" w:rsidRPr="001D55BB">
        <w:rPr>
          <w:rFonts w:ascii="AdihausDIN" w:hAnsi="AdihausDIN" w:cs="AdihausDIN"/>
          <w:sz w:val="20"/>
          <w:szCs w:val="20"/>
          <w:lang w:val="en-US"/>
        </w:rPr>
        <w:t>;</w:t>
      </w:r>
    </w:p>
    <w:p w14:paraId="6EE710E0" w14:textId="46A0BB62" w:rsidR="00E81358" w:rsidRPr="001D55BB" w:rsidRDefault="00864EDE" w:rsidP="001D55BB">
      <w:pPr>
        <w:pStyle w:val="TWNummerierung4"/>
        <w:spacing w:line="240" w:lineRule="auto"/>
        <w:ind w:left="1440"/>
        <w:rPr>
          <w:rFonts w:ascii="AdihausDIN" w:hAnsi="AdihausDIN" w:cs="AdihausDIN"/>
          <w:sz w:val="20"/>
          <w:szCs w:val="20"/>
          <w:lang w:val="en-GB"/>
        </w:rPr>
      </w:pPr>
      <w:r w:rsidRPr="001D55BB">
        <w:rPr>
          <w:rFonts w:ascii="AdihausDIN" w:hAnsi="AdihausDIN" w:cs="AdihausDIN"/>
          <w:sz w:val="20"/>
          <w:szCs w:val="20"/>
          <w:lang w:val="en-US"/>
        </w:rPr>
        <w:t>the processor fails to comply with a binding decision of a competent court or the competent supervisory authority/</w:t>
      </w:r>
      <w:proofErr w:type="spellStart"/>
      <w:r w:rsidRPr="001D55BB">
        <w:rPr>
          <w:rFonts w:ascii="AdihausDIN" w:hAnsi="AdihausDIN" w:cs="AdihausDIN"/>
          <w:sz w:val="20"/>
          <w:szCs w:val="20"/>
          <w:lang w:val="en-US"/>
        </w:rPr>
        <w:t>ies</w:t>
      </w:r>
      <w:proofErr w:type="spellEnd"/>
      <w:r w:rsidRPr="001D55BB">
        <w:rPr>
          <w:rFonts w:ascii="AdihausDIN" w:hAnsi="AdihausDIN" w:cs="AdihausDIN"/>
          <w:sz w:val="20"/>
          <w:szCs w:val="20"/>
          <w:lang w:val="en-US"/>
        </w:rPr>
        <w:t xml:space="preserve"> regarding its obligations pursuant to th</w:t>
      </w:r>
      <w:r w:rsidR="00DF2C87" w:rsidRPr="001D55BB">
        <w:rPr>
          <w:rFonts w:ascii="AdihausDIN" w:hAnsi="AdihausDIN" w:cs="AdihausDIN"/>
          <w:sz w:val="20"/>
          <w:szCs w:val="20"/>
          <w:lang w:val="en-US"/>
        </w:rPr>
        <w:t>is</w:t>
      </w:r>
      <w:r w:rsidRPr="001D55BB">
        <w:rPr>
          <w:rFonts w:ascii="AdihausDIN" w:hAnsi="AdihausDIN" w:cs="AdihausDIN"/>
          <w:sz w:val="20"/>
          <w:szCs w:val="20"/>
          <w:lang w:val="en-US"/>
        </w:rPr>
        <w:t xml:space="preserve"> </w:t>
      </w:r>
      <w:r w:rsidR="00DF2C87" w:rsidRPr="001D55BB">
        <w:rPr>
          <w:rFonts w:ascii="AdihausDIN" w:hAnsi="AdihausDIN" w:cs="AdihausDIN"/>
          <w:sz w:val="20"/>
          <w:szCs w:val="20"/>
          <w:lang w:val="en-US"/>
        </w:rPr>
        <w:t>DPA</w:t>
      </w:r>
      <w:r w:rsidRPr="001D55BB">
        <w:rPr>
          <w:rFonts w:ascii="AdihausDIN" w:hAnsi="AdihausDIN" w:cs="AdihausDIN"/>
          <w:sz w:val="20"/>
          <w:szCs w:val="20"/>
          <w:lang w:val="en-US"/>
        </w:rPr>
        <w:t xml:space="preserve"> or to </w:t>
      </w:r>
      <w:r w:rsidR="00DF2C87" w:rsidRPr="001D55BB">
        <w:rPr>
          <w:rFonts w:ascii="AdihausDIN" w:hAnsi="AdihausDIN" w:cs="AdihausDIN"/>
          <w:sz w:val="20"/>
          <w:szCs w:val="20"/>
          <w:lang w:val="en-US"/>
        </w:rPr>
        <w:t>GDPR</w:t>
      </w:r>
      <w:r w:rsidR="00E81358" w:rsidRPr="001D55BB">
        <w:rPr>
          <w:rFonts w:ascii="AdihausDIN" w:hAnsi="AdihausDIN" w:cs="AdihausDIN"/>
          <w:sz w:val="20"/>
          <w:szCs w:val="20"/>
          <w:lang w:val="en-US"/>
        </w:rPr>
        <w:t>.</w:t>
      </w:r>
    </w:p>
    <w:p w14:paraId="317F4FAC" w14:textId="78782D79" w:rsidR="00E81358" w:rsidRPr="001D55BB" w:rsidRDefault="00864EDE" w:rsidP="001D55BB">
      <w:pPr>
        <w:pStyle w:val="TWNummerierung3"/>
        <w:spacing w:line="240" w:lineRule="auto"/>
        <w:rPr>
          <w:rFonts w:ascii="AdihausDIN" w:hAnsi="AdihausDIN" w:cs="AdihausDIN"/>
          <w:sz w:val="20"/>
          <w:szCs w:val="20"/>
        </w:rPr>
      </w:pPr>
      <w:r w:rsidRPr="001D55BB">
        <w:rPr>
          <w:rFonts w:ascii="AdihausDIN" w:hAnsi="AdihausDIN" w:cs="AdihausDIN"/>
          <w:sz w:val="20"/>
          <w:szCs w:val="20"/>
        </w:rPr>
        <w:t>The processor shall be entitled to terminate the contract insofar as it concerns processing of personal data under th</w:t>
      </w:r>
      <w:r w:rsidR="00DF2C87" w:rsidRPr="001D55BB">
        <w:rPr>
          <w:rFonts w:ascii="AdihausDIN" w:hAnsi="AdihausDIN" w:cs="AdihausDIN"/>
          <w:sz w:val="20"/>
          <w:szCs w:val="20"/>
        </w:rPr>
        <w:t>is</w:t>
      </w:r>
      <w:r w:rsidRPr="001D55BB">
        <w:rPr>
          <w:rFonts w:ascii="AdihausDIN" w:hAnsi="AdihausDIN" w:cs="AdihausDIN"/>
          <w:sz w:val="20"/>
          <w:szCs w:val="20"/>
        </w:rPr>
        <w:t xml:space="preserve"> </w:t>
      </w:r>
      <w:r w:rsidR="00DF2C87" w:rsidRPr="001D55BB">
        <w:rPr>
          <w:rFonts w:ascii="AdihausDIN" w:hAnsi="AdihausDIN" w:cs="AdihausDIN"/>
          <w:sz w:val="20"/>
          <w:szCs w:val="20"/>
        </w:rPr>
        <w:t>DPA</w:t>
      </w:r>
      <w:r w:rsidRPr="001D55BB">
        <w:rPr>
          <w:rFonts w:ascii="AdihausDIN" w:hAnsi="AdihausDIN" w:cs="AdihausDIN"/>
          <w:sz w:val="20"/>
          <w:szCs w:val="20"/>
        </w:rPr>
        <w:t xml:space="preserve"> where, after having informed the controller that its instructions infringe applicable legal requirements in accordance with Clause </w:t>
      </w:r>
      <w:r w:rsidR="0064103A" w:rsidRPr="001D55BB">
        <w:rPr>
          <w:rFonts w:ascii="AdihausDIN" w:hAnsi="AdihausDIN" w:cs="AdihausDIN"/>
          <w:sz w:val="20"/>
          <w:szCs w:val="20"/>
        </w:rPr>
        <w:t>5</w:t>
      </w:r>
      <w:r w:rsidRPr="001D55BB">
        <w:rPr>
          <w:rFonts w:ascii="AdihausDIN" w:hAnsi="AdihausDIN" w:cs="AdihausDIN"/>
          <w:sz w:val="20"/>
          <w:szCs w:val="20"/>
        </w:rPr>
        <w:t>.1 (b), the controller insists on compliance with the instructions</w:t>
      </w:r>
      <w:r w:rsidR="00E81358" w:rsidRPr="001D55BB">
        <w:rPr>
          <w:rFonts w:ascii="AdihausDIN" w:hAnsi="AdihausDIN" w:cs="AdihausDIN"/>
          <w:sz w:val="20"/>
          <w:szCs w:val="20"/>
        </w:rPr>
        <w:t>.</w:t>
      </w:r>
    </w:p>
    <w:p w14:paraId="7C203B58" w14:textId="76420E3A" w:rsidR="00E81358" w:rsidRPr="001D55BB" w:rsidRDefault="00864EDE" w:rsidP="001D55BB">
      <w:pPr>
        <w:pStyle w:val="TWNummerierung3"/>
        <w:spacing w:line="240" w:lineRule="auto"/>
        <w:rPr>
          <w:rFonts w:ascii="AdihausDIN" w:hAnsi="AdihausDIN" w:cs="AdihausDIN"/>
          <w:sz w:val="20"/>
          <w:szCs w:val="20"/>
        </w:rPr>
      </w:pPr>
      <w:r w:rsidRPr="001D55BB">
        <w:rPr>
          <w:rFonts w:ascii="AdihausDIN" w:hAnsi="AdihausDIN" w:cs="AdihausDIN"/>
          <w:sz w:val="20"/>
          <w:szCs w:val="20"/>
        </w:rPr>
        <w:t xml:space="preserve">Following termination of the contract, the processor shall, at the choice of the controller, delete all personal data processed on behalf of the controller and certify to the controller that it has done so, or, return all the personal data to the controller and delete existing copies unless Union or Member State </w:t>
      </w:r>
      <w:r w:rsidRPr="001D55BB">
        <w:rPr>
          <w:rFonts w:ascii="AdihausDIN" w:hAnsi="AdihausDIN" w:cs="AdihausDIN"/>
          <w:sz w:val="20"/>
          <w:szCs w:val="20"/>
        </w:rPr>
        <w:lastRenderedPageBreak/>
        <w:t>law requires storage of the personal data. Until the data is deleted or returned, the processor shall continue to ensure compliance with th</w:t>
      </w:r>
      <w:r w:rsidR="0064103A" w:rsidRPr="001D55BB">
        <w:rPr>
          <w:rFonts w:ascii="AdihausDIN" w:hAnsi="AdihausDIN" w:cs="AdihausDIN"/>
          <w:sz w:val="20"/>
          <w:szCs w:val="20"/>
        </w:rPr>
        <w:t>is</w:t>
      </w:r>
      <w:r w:rsidRPr="001D55BB">
        <w:rPr>
          <w:rFonts w:ascii="AdihausDIN" w:hAnsi="AdihausDIN" w:cs="AdihausDIN"/>
          <w:sz w:val="20"/>
          <w:szCs w:val="20"/>
        </w:rPr>
        <w:t xml:space="preserve"> </w:t>
      </w:r>
      <w:r w:rsidR="0064103A" w:rsidRPr="001D55BB">
        <w:rPr>
          <w:rFonts w:ascii="AdihausDIN" w:hAnsi="AdihausDIN" w:cs="AdihausDIN"/>
          <w:sz w:val="20"/>
          <w:szCs w:val="20"/>
        </w:rPr>
        <w:t>DPA</w:t>
      </w:r>
      <w:r w:rsidR="00E81358" w:rsidRPr="001D55BB">
        <w:rPr>
          <w:rFonts w:ascii="AdihausDIN" w:hAnsi="AdihausDIN" w:cs="AdihausDIN"/>
          <w:sz w:val="20"/>
          <w:szCs w:val="20"/>
        </w:rPr>
        <w:t>.</w:t>
      </w:r>
    </w:p>
    <w:p w14:paraId="365BE775" w14:textId="77777777" w:rsidR="007926D5" w:rsidRPr="001D55BB" w:rsidRDefault="007926D5" w:rsidP="001D55BB">
      <w:pPr>
        <w:pStyle w:val="TWTextebene"/>
        <w:keepNext/>
        <w:spacing w:line="240" w:lineRule="auto"/>
        <w:jc w:val="center"/>
        <w:rPr>
          <w:rFonts w:ascii="AdihausDIN" w:hAnsi="AdihausDIN" w:cs="AdihausDIN"/>
          <w:i/>
          <w:sz w:val="20"/>
          <w:szCs w:val="20"/>
          <w:lang w:val="en-GB"/>
        </w:rPr>
      </w:pPr>
      <w:r w:rsidRPr="001D55BB">
        <w:rPr>
          <w:rFonts w:ascii="AdihausDIN" w:hAnsi="AdihausDIN" w:cs="AdihausDIN"/>
          <w:i/>
          <w:sz w:val="20"/>
          <w:szCs w:val="20"/>
          <w:lang w:val="en-GB"/>
        </w:rPr>
        <w:t>Clause 9</w:t>
      </w:r>
    </w:p>
    <w:p w14:paraId="7ECB4433" w14:textId="4F3BAB8D" w:rsidR="007926D5" w:rsidRPr="001D55BB" w:rsidRDefault="007926D5" w:rsidP="001D55BB">
      <w:pPr>
        <w:pStyle w:val="TWTextebene"/>
        <w:keepNext/>
        <w:spacing w:line="240" w:lineRule="auto"/>
        <w:jc w:val="center"/>
        <w:rPr>
          <w:rFonts w:ascii="AdihausDIN" w:hAnsi="AdihausDIN" w:cs="AdihausDIN"/>
          <w:b/>
          <w:bCs/>
          <w:i/>
          <w:sz w:val="20"/>
          <w:szCs w:val="20"/>
          <w:lang w:val="en-GB"/>
        </w:rPr>
      </w:pPr>
      <w:r w:rsidRPr="001D55BB">
        <w:rPr>
          <w:rFonts w:ascii="AdihausDIN" w:hAnsi="AdihausDIN" w:cs="AdihausDIN"/>
          <w:b/>
          <w:bCs/>
          <w:i/>
          <w:sz w:val="20"/>
          <w:szCs w:val="20"/>
          <w:lang w:val="en-GB"/>
        </w:rPr>
        <w:t>Liability</w:t>
      </w:r>
    </w:p>
    <w:p w14:paraId="57044A6B" w14:textId="24E30252" w:rsidR="007926D5" w:rsidRPr="001D55BB" w:rsidRDefault="007926D5" w:rsidP="001D55BB">
      <w:pPr>
        <w:pStyle w:val="TWNummerierung3"/>
        <w:numPr>
          <w:ilvl w:val="2"/>
          <w:numId w:val="35"/>
        </w:numPr>
        <w:spacing w:line="240" w:lineRule="auto"/>
        <w:rPr>
          <w:rFonts w:ascii="AdihausDIN" w:hAnsi="AdihausDIN" w:cs="AdihausDIN"/>
          <w:sz w:val="20"/>
          <w:szCs w:val="20"/>
        </w:rPr>
      </w:pPr>
      <w:r w:rsidRPr="001D55BB">
        <w:rPr>
          <w:rFonts w:ascii="AdihausDIN" w:hAnsi="AdihausDIN" w:cs="AdihausDIN"/>
          <w:sz w:val="20"/>
          <w:szCs w:val="20"/>
        </w:rPr>
        <w:t>Each Party shall be liable to the other Party for any damages it causes the other Party by any breach of this DPA</w:t>
      </w:r>
      <w:r w:rsidR="008B0DD6" w:rsidRPr="001D55BB">
        <w:rPr>
          <w:rFonts w:ascii="AdihausDIN" w:hAnsi="AdihausDIN" w:cs="AdihausDIN"/>
          <w:sz w:val="20"/>
          <w:szCs w:val="20"/>
        </w:rPr>
        <w:t>. Damages include any lost income, profit, or loss of any indirect, incidental, special or consequential loss, damage (whether such loss or damage were foreseen, foreseeable, known or otherwise), or cost incurred including administrative fines or legal fees, and loss of sales due to reputational damages resulting from the offending Party’s breach of this DPA.</w:t>
      </w:r>
    </w:p>
    <w:p w14:paraId="5AA7C84E" w14:textId="763F40DA" w:rsidR="007926D5" w:rsidRPr="001D55BB" w:rsidRDefault="008B0DD6" w:rsidP="001D55BB">
      <w:pPr>
        <w:pStyle w:val="TWNummerierung3"/>
        <w:spacing w:line="240" w:lineRule="auto"/>
        <w:rPr>
          <w:rFonts w:ascii="AdihausDIN" w:hAnsi="AdihausDIN" w:cs="AdihausDIN"/>
          <w:sz w:val="20"/>
          <w:szCs w:val="20"/>
        </w:rPr>
      </w:pPr>
      <w:r w:rsidRPr="001D55BB">
        <w:rPr>
          <w:rFonts w:ascii="AdihausDIN" w:hAnsi="AdihausDIN" w:cs="AdihausDIN"/>
          <w:sz w:val="20"/>
          <w:szCs w:val="20"/>
        </w:rPr>
        <w:t>The Parties agree that this amount shall not be limited</w:t>
      </w:r>
      <w:r w:rsidR="007926D5" w:rsidRPr="001D55BB">
        <w:rPr>
          <w:rFonts w:ascii="AdihausDIN" w:hAnsi="AdihausDIN" w:cs="AdihausDIN"/>
          <w:sz w:val="20"/>
          <w:szCs w:val="20"/>
        </w:rPr>
        <w:t>.</w:t>
      </w:r>
    </w:p>
    <w:p w14:paraId="617D118E" w14:textId="74A281F6" w:rsidR="008B0DD6" w:rsidRPr="001D55BB" w:rsidRDefault="008B0DD6" w:rsidP="001D55BB">
      <w:pPr>
        <w:pStyle w:val="TWNummerierung3"/>
        <w:spacing w:line="240" w:lineRule="auto"/>
        <w:rPr>
          <w:rFonts w:ascii="AdihausDIN" w:hAnsi="AdihausDIN" w:cs="AdihausDIN"/>
          <w:sz w:val="20"/>
          <w:szCs w:val="20"/>
        </w:rPr>
      </w:pPr>
      <w:r w:rsidRPr="001D55BB">
        <w:rPr>
          <w:rFonts w:ascii="AdihausDIN" w:hAnsi="AdihausDIN" w:cs="AdihausDIN"/>
          <w:sz w:val="20"/>
          <w:szCs w:val="20"/>
        </w:rPr>
        <w:t>The processor may not invoke the conduct of a sub-processor to avoid its own liability.</w:t>
      </w:r>
    </w:p>
    <w:p w14:paraId="5EC63886" w14:textId="77777777" w:rsidR="007926D5" w:rsidRPr="001D55BB" w:rsidRDefault="007926D5" w:rsidP="001D55BB">
      <w:pPr>
        <w:pStyle w:val="TWTextebene"/>
        <w:keepNext/>
        <w:spacing w:line="240" w:lineRule="auto"/>
        <w:jc w:val="center"/>
        <w:rPr>
          <w:rFonts w:ascii="AdihausDIN" w:hAnsi="AdihausDIN" w:cs="AdihausDIN"/>
          <w:i/>
          <w:sz w:val="20"/>
          <w:szCs w:val="20"/>
          <w:lang w:val="en-GB"/>
        </w:rPr>
      </w:pPr>
      <w:r w:rsidRPr="001D55BB">
        <w:rPr>
          <w:rFonts w:ascii="AdihausDIN" w:hAnsi="AdihausDIN" w:cs="AdihausDIN"/>
          <w:i/>
          <w:sz w:val="20"/>
          <w:szCs w:val="20"/>
          <w:lang w:val="en-GB"/>
        </w:rPr>
        <w:t>Clause 10</w:t>
      </w:r>
    </w:p>
    <w:p w14:paraId="75734CF6" w14:textId="77777777" w:rsidR="007926D5" w:rsidRPr="001D55BB" w:rsidRDefault="007926D5" w:rsidP="001D55BB">
      <w:pPr>
        <w:pStyle w:val="TWTextebene"/>
        <w:keepNext/>
        <w:spacing w:line="240" w:lineRule="auto"/>
        <w:jc w:val="center"/>
        <w:rPr>
          <w:rFonts w:ascii="AdihausDIN" w:hAnsi="AdihausDIN" w:cs="AdihausDIN"/>
          <w:b/>
          <w:bCs/>
          <w:i/>
          <w:iCs/>
          <w:sz w:val="20"/>
          <w:szCs w:val="20"/>
          <w:lang w:val="en-US"/>
        </w:rPr>
      </w:pPr>
      <w:r w:rsidRPr="001D55BB">
        <w:rPr>
          <w:rFonts w:ascii="AdihausDIN" w:hAnsi="AdihausDIN" w:cs="AdihausDIN"/>
          <w:b/>
          <w:i/>
          <w:sz w:val="20"/>
          <w:szCs w:val="20"/>
          <w:lang w:val="en-US"/>
        </w:rPr>
        <w:t>Miscellaneous</w:t>
      </w:r>
    </w:p>
    <w:p w14:paraId="635C62DD" w14:textId="356341DC" w:rsidR="007926D5" w:rsidRPr="001D55BB" w:rsidRDefault="007926D5" w:rsidP="001D55BB">
      <w:pPr>
        <w:pStyle w:val="TWNummerierung3"/>
        <w:numPr>
          <w:ilvl w:val="2"/>
          <w:numId w:val="36"/>
        </w:numPr>
        <w:spacing w:line="240" w:lineRule="auto"/>
        <w:rPr>
          <w:rFonts w:ascii="AdihausDIN" w:hAnsi="AdihausDIN" w:cs="AdihausDIN"/>
          <w:sz w:val="20"/>
          <w:szCs w:val="20"/>
        </w:rPr>
      </w:pPr>
      <w:r w:rsidRPr="001D55BB">
        <w:rPr>
          <w:rFonts w:ascii="AdihausDIN" w:hAnsi="AdihausDIN" w:cs="AdihausDIN"/>
          <w:sz w:val="20"/>
          <w:szCs w:val="20"/>
        </w:rPr>
        <w:t xml:space="preserve">The </w:t>
      </w:r>
      <w:r w:rsidR="00002B7E" w:rsidRPr="001D55BB">
        <w:rPr>
          <w:rFonts w:ascii="AdihausDIN" w:hAnsi="AdihausDIN" w:cs="AdihausDIN"/>
          <w:sz w:val="20"/>
          <w:szCs w:val="20"/>
        </w:rPr>
        <w:t xml:space="preserve">Hellenic </w:t>
      </w:r>
      <w:r w:rsidRPr="001D55BB">
        <w:rPr>
          <w:rFonts w:ascii="AdihausDIN" w:hAnsi="AdihausDIN" w:cs="AdihausDIN"/>
          <w:sz w:val="20"/>
          <w:szCs w:val="20"/>
        </w:rPr>
        <w:t>Data Protection Authority is the lead Supervisory Authority for all matters under this DPA for the Controller.</w:t>
      </w:r>
    </w:p>
    <w:p w14:paraId="09B51B4A" w14:textId="6935E5FB" w:rsidR="00E627F4" w:rsidRPr="001D55BB" w:rsidRDefault="007926D5" w:rsidP="003C0121">
      <w:pPr>
        <w:pStyle w:val="TWNummerierung3"/>
        <w:spacing w:line="240" w:lineRule="auto"/>
        <w:rPr>
          <w:rFonts w:ascii="AdihausDIN" w:hAnsi="AdihausDIN" w:cs="AdihausDIN"/>
          <w:sz w:val="20"/>
          <w:szCs w:val="20"/>
          <w:highlight w:val="cyan"/>
          <w:lang w:val="en-GB"/>
        </w:rPr>
      </w:pPr>
      <w:r w:rsidRPr="001D55BB">
        <w:rPr>
          <w:rFonts w:ascii="AdihausDIN" w:hAnsi="AdihausDIN" w:cs="AdihausDIN"/>
          <w:sz w:val="20"/>
          <w:szCs w:val="20"/>
        </w:rPr>
        <w:t>Any disputes under this DPA shall be settled in a court in</w:t>
      </w:r>
      <w:r w:rsidR="00002B7E" w:rsidRPr="001D55BB">
        <w:rPr>
          <w:rFonts w:ascii="AdihausDIN" w:hAnsi="AdihausDIN" w:cs="AdihausDIN"/>
          <w:sz w:val="20"/>
          <w:szCs w:val="20"/>
        </w:rPr>
        <w:t xml:space="preserve"> </w:t>
      </w:r>
      <w:r w:rsidR="002B5090">
        <w:rPr>
          <w:rFonts w:ascii="AdihausDIN" w:hAnsi="AdihausDIN" w:cs="AdihausDIN"/>
          <w:sz w:val="20"/>
          <w:szCs w:val="20"/>
        </w:rPr>
        <w:t>Croatia</w:t>
      </w:r>
      <w:r w:rsidR="00002B7E" w:rsidRPr="001D55BB">
        <w:rPr>
          <w:rFonts w:ascii="AdihausDIN" w:hAnsi="AdihausDIN" w:cs="AdihausDIN"/>
          <w:sz w:val="20"/>
          <w:szCs w:val="20"/>
        </w:rPr>
        <w:t>.</w:t>
      </w:r>
    </w:p>
    <w:p w14:paraId="4CB0FD9B" w14:textId="77777777" w:rsidR="00E81358" w:rsidRPr="001D55BB" w:rsidRDefault="00E81358" w:rsidP="001D55BB">
      <w:pPr>
        <w:widowControl/>
        <w:autoSpaceDE/>
        <w:autoSpaceDN/>
        <w:adjustRightInd/>
        <w:rPr>
          <w:rFonts w:ascii="AdihausDIN" w:hAnsi="AdihausDIN" w:cs="AdihausDIN"/>
          <w:sz w:val="20"/>
          <w:szCs w:val="20"/>
          <w:lang w:val="en-GB"/>
        </w:rPr>
        <w:sectPr w:rsidR="00E81358" w:rsidRPr="001D55BB" w:rsidSect="00147C4B">
          <w:headerReference w:type="even" r:id="rId7"/>
          <w:headerReference w:type="default" r:id="rId8"/>
          <w:footerReference w:type="default" r:id="rId9"/>
          <w:headerReference w:type="first" r:id="rId10"/>
          <w:pgSz w:w="11910" w:h="16840"/>
          <w:pgMar w:top="1417" w:right="1417" w:bottom="1134" w:left="1417" w:header="0" w:footer="850" w:gutter="0"/>
          <w:cols w:space="720"/>
          <w:docGrid w:linePitch="299"/>
        </w:sectPr>
      </w:pPr>
    </w:p>
    <w:p w14:paraId="3CFDF85A" w14:textId="77777777" w:rsidR="00E81358" w:rsidRPr="001D55BB" w:rsidRDefault="00E81358" w:rsidP="001D55BB">
      <w:pPr>
        <w:pStyle w:val="TWberschrift"/>
        <w:spacing w:line="240" w:lineRule="auto"/>
        <w:jc w:val="center"/>
        <w:rPr>
          <w:rFonts w:ascii="AdihausDIN" w:hAnsi="AdihausDIN" w:cs="AdihausDIN"/>
          <w:sz w:val="20"/>
          <w:szCs w:val="20"/>
          <w:u w:val="single"/>
          <w:lang w:val="en-GB"/>
        </w:rPr>
      </w:pPr>
      <w:r w:rsidRPr="001D55BB">
        <w:rPr>
          <w:rFonts w:ascii="AdihausDIN" w:hAnsi="AdihausDIN" w:cs="AdihausDIN"/>
          <w:sz w:val="20"/>
          <w:szCs w:val="20"/>
          <w:u w:val="single"/>
          <w:lang w:val="en-GB"/>
        </w:rPr>
        <w:lastRenderedPageBreak/>
        <w:t>APPENDIX</w:t>
      </w:r>
    </w:p>
    <w:p w14:paraId="3C174CFA" w14:textId="77777777" w:rsidR="00E81358" w:rsidRPr="001D55BB" w:rsidRDefault="00E81358" w:rsidP="001D55BB">
      <w:pPr>
        <w:pStyle w:val="TWberschrift"/>
        <w:spacing w:line="240" w:lineRule="auto"/>
        <w:rPr>
          <w:rFonts w:ascii="AdihausDIN" w:hAnsi="AdihausDIN" w:cs="AdihausDIN"/>
          <w:sz w:val="20"/>
          <w:szCs w:val="20"/>
          <w:u w:val="single"/>
          <w:lang w:val="en-GB"/>
        </w:rPr>
      </w:pPr>
      <w:r w:rsidRPr="001D55BB">
        <w:rPr>
          <w:rFonts w:ascii="AdihausDIN" w:hAnsi="AdihausDIN" w:cs="AdihausDIN"/>
          <w:sz w:val="20"/>
          <w:szCs w:val="20"/>
          <w:u w:val="single"/>
          <w:lang w:val="en-GB"/>
        </w:rPr>
        <w:t>ANNEX I</w:t>
      </w:r>
    </w:p>
    <w:p w14:paraId="64F0E910" w14:textId="77777777" w:rsidR="00E81358" w:rsidRPr="001D55BB" w:rsidRDefault="00E81358" w:rsidP="001D55BB">
      <w:pPr>
        <w:pStyle w:val="TWSchriftsatz1"/>
        <w:numPr>
          <w:ilvl w:val="0"/>
          <w:numId w:val="2"/>
        </w:numPr>
        <w:spacing w:line="240" w:lineRule="auto"/>
        <w:ind w:left="720"/>
        <w:jc w:val="left"/>
        <w:rPr>
          <w:rFonts w:ascii="AdihausDIN" w:hAnsi="AdihausDIN" w:cs="AdihausDIN"/>
          <w:sz w:val="20"/>
          <w:szCs w:val="20"/>
          <w:lang w:val="en-GB"/>
        </w:rPr>
      </w:pPr>
      <w:r w:rsidRPr="001D55BB">
        <w:rPr>
          <w:rFonts w:ascii="AdihausDIN" w:hAnsi="AdihausDIN" w:cs="AdihausDIN"/>
          <w:sz w:val="20"/>
          <w:szCs w:val="20"/>
          <w:lang w:val="en-GB"/>
        </w:rPr>
        <w:t>LIST OF</w:t>
      </w:r>
      <w:r w:rsidRPr="001D55BB">
        <w:rPr>
          <w:rFonts w:ascii="AdihausDIN" w:hAnsi="AdihausDIN" w:cs="AdihausDIN"/>
          <w:spacing w:val="-4"/>
          <w:sz w:val="20"/>
          <w:szCs w:val="20"/>
          <w:lang w:val="en-GB"/>
        </w:rPr>
        <w:t xml:space="preserve"> </w:t>
      </w:r>
      <w:r w:rsidRPr="001D55BB">
        <w:rPr>
          <w:rFonts w:ascii="AdihausDIN" w:hAnsi="AdihausDIN" w:cs="AdihausDIN"/>
          <w:sz w:val="20"/>
          <w:szCs w:val="20"/>
          <w:lang w:val="en-GB"/>
        </w:rPr>
        <w:t>PARTIES</w:t>
      </w:r>
    </w:p>
    <w:p w14:paraId="1409FFE5" w14:textId="0024C11A" w:rsidR="002B7A6E" w:rsidRPr="001D55BB" w:rsidRDefault="000223E0" w:rsidP="001D55BB">
      <w:pPr>
        <w:pStyle w:val="TWTextebene"/>
        <w:spacing w:line="240" w:lineRule="auto"/>
        <w:rPr>
          <w:rFonts w:ascii="AdihausDIN" w:hAnsi="AdihausDIN" w:cs="AdihausDIN"/>
          <w:b/>
          <w:bCs/>
          <w:sz w:val="20"/>
          <w:szCs w:val="20"/>
          <w:lang w:val="en-GB"/>
        </w:rPr>
      </w:pPr>
      <w:r w:rsidRPr="001D55BB">
        <w:rPr>
          <w:rFonts w:ascii="AdihausDIN" w:hAnsi="AdihausDIN" w:cs="AdihausDIN"/>
          <w:b/>
          <w:bCs/>
          <w:sz w:val="20"/>
          <w:szCs w:val="20"/>
          <w:lang w:val="en-GB"/>
        </w:rPr>
        <w:t>Controller</w:t>
      </w:r>
      <w:r w:rsidR="00E81358" w:rsidRPr="001D55BB">
        <w:rPr>
          <w:rFonts w:ascii="AdihausDIN" w:hAnsi="AdihausDIN" w:cs="AdihausDIN"/>
          <w:b/>
          <w:bCs/>
          <w:sz w:val="20"/>
          <w:szCs w:val="20"/>
          <w:lang w:val="en-GB"/>
        </w:rPr>
        <w:t xml:space="preserve">: </w:t>
      </w:r>
    </w:p>
    <w:p w14:paraId="69D02FE6" w14:textId="43825501" w:rsidR="002B7A6E" w:rsidRPr="001D55BB" w:rsidRDefault="002B7A6E" w:rsidP="001D55BB">
      <w:pPr>
        <w:pStyle w:val="ListParagraph"/>
        <w:widowControl/>
        <w:autoSpaceDE/>
        <w:autoSpaceDN/>
        <w:adjustRightInd/>
        <w:spacing w:before="0"/>
        <w:ind w:left="720" w:firstLine="0"/>
        <w:contextualSpacing/>
        <w:jc w:val="left"/>
        <w:rPr>
          <w:rFonts w:ascii="AdihausDIN" w:hAnsi="AdihausDIN" w:cs="AdihausDIN"/>
          <w:noProof/>
          <w:spacing w:val="-2"/>
          <w:sz w:val="20"/>
          <w:szCs w:val="20"/>
          <w:lang w:val="en-GB"/>
        </w:rPr>
      </w:pPr>
      <w:r w:rsidRPr="001D55BB">
        <w:rPr>
          <w:rFonts w:ascii="AdihausDIN" w:hAnsi="AdihausDIN" w:cs="AdihausDIN"/>
          <w:noProof/>
          <w:spacing w:val="-2"/>
          <w:sz w:val="20"/>
          <w:szCs w:val="20"/>
          <w:lang w:val="en-GB"/>
        </w:rPr>
        <w:t xml:space="preserve">Name: </w:t>
      </w:r>
      <w:r w:rsidR="00235699" w:rsidRPr="001D55BB">
        <w:rPr>
          <w:rFonts w:ascii="AdihausDIN" w:hAnsi="AdihausDIN" w:cs="AdihausDIN"/>
          <w:noProof/>
          <w:spacing w:val="-2"/>
          <w:sz w:val="20"/>
          <w:szCs w:val="20"/>
          <w:lang w:val="en-GB"/>
        </w:rPr>
        <w:t xml:space="preserve">adidas </w:t>
      </w:r>
      <w:r w:rsidR="004A23E9">
        <w:rPr>
          <w:rFonts w:ascii="AdihausDIN" w:hAnsi="AdihausDIN" w:cs="AdihausDIN"/>
          <w:noProof/>
          <w:spacing w:val="-2"/>
          <w:sz w:val="20"/>
          <w:szCs w:val="20"/>
          <w:lang w:val="en-GB"/>
        </w:rPr>
        <w:t>Croatia d.o.o.</w:t>
      </w:r>
    </w:p>
    <w:p w14:paraId="48C353B6" w14:textId="77777777" w:rsidR="004132CF" w:rsidRPr="001D55BB" w:rsidRDefault="004132CF" w:rsidP="001D55BB">
      <w:pPr>
        <w:pStyle w:val="ListParagraph"/>
        <w:widowControl/>
        <w:autoSpaceDE/>
        <w:autoSpaceDN/>
        <w:adjustRightInd/>
        <w:spacing w:before="0"/>
        <w:ind w:left="720" w:firstLine="0"/>
        <w:contextualSpacing/>
        <w:jc w:val="left"/>
        <w:rPr>
          <w:rFonts w:ascii="AdihausDIN" w:hAnsi="AdihausDIN" w:cs="AdihausDIN"/>
          <w:noProof/>
          <w:spacing w:val="-2"/>
          <w:sz w:val="20"/>
          <w:szCs w:val="20"/>
          <w:lang w:val="en-GB"/>
        </w:rPr>
      </w:pPr>
    </w:p>
    <w:p w14:paraId="72CA6D62" w14:textId="76667E86" w:rsidR="002B7A6E" w:rsidRPr="00C02BDE" w:rsidRDefault="002B7A6E" w:rsidP="001D55BB">
      <w:pPr>
        <w:pStyle w:val="ListParagraph"/>
        <w:widowControl/>
        <w:autoSpaceDE/>
        <w:autoSpaceDN/>
        <w:adjustRightInd/>
        <w:spacing w:before="0"/>
        <w:ind w:left="720" w:firstLine="0"/>
        <w:contextualSpacing/>
        <w:jc w:val="left"/>
        <w:rPr>
          <w:rFonts w:ascii="AdihausDIN" w:hAnsi="AdihausDIN" w:cs="AdihausDIN"/>
          <w:noProof/>
          <w:spacing w:val="-2"/>
          <w:sz w:val="20"/>
          <w:szCs w:val="20"/>
          <w:lang w:val="en-GB"/>
        </w:rPr>
      </w:pPr>
      <w:r w:rsidRPr="00C02BDE">
        <w:rPr>
          <w:rFonts w:ascii="AdihausDIN" w:hAnsi="AdihausDIN" w:cs="AdihausDIN"/>
          <w:noProof/>
          <w:spacing w:val="-2"/>
          <w:sz w:val="20"/>
          <w:szCs w:val="20"/>
          <w:lang w:val="en-GB"/>
        </w:rPr>
        <w:t xml:space="preserve">Address: </w:t>
      </w:r>
      <w:r w:rsidR="00C02BDE" w:rsidRPr="00C02BDE">
        <w:rPr>
          <w:rFonts w:ascii="AdihausDIN" w:hAnsi="AdihausDIN" w:cs="AdihausDIN"/>
          <w:noProof/>
          <w:spacing w:val="-2"/>
          <w:sz w:val="20"/>
          <w:szCs w:val="20"/>
          <w:lang w:val="en-GB"/>
        </w:rPr>
        <w:t>Oreškovićeva</w:t>
      </w:r>
      <w:r w:rsidR="00362715" w:rsidRPr="00C02BDE">
        <w:rPr>
          <w:rFonts w:ascii="AdihausDIN" w:hAnsi="AdihausDIN" w:cs="AdihausDIN"/>
          <w:noProof/>
          <w:spacing w:val="-2"/>
          <w:sz w:val="20"/>
          <w:szCs w:val="20"/>
          <w:lang w:val="en-GB"/>
        </w:rPr>
        <w:t xml:space="preserve"> 6H, 10000, Zagreb, Croatia</w:t>
      </w:r>
      <w:r w:rsidR="00235699" w:rsidRPr="00C02BDE">
        <w:rPr>
          <w:rFonts w:ascii="AdihausDIN" w:hAnsi="AdihausDIN" w:cs="AdihausDIN"/>
          <w:noProof/>
          <w:spacing w:val="-2"/>
          <w:sz w:val="20"/>
          <w:szCs w:val="20"/>
          <w:lang w:val="en-GB"/>
        </w:rPr>
        <w:t xml:space="preserve">, </w:t>
      </w:r>
      <w:r w:rsidR="009D1929" w:rsidRPr="00C02BDE">
        <w:rPr>
          <w:rFonts w:ascii="AdihausDIN" w:hAnsi="AdihausDIN" w:cs="AdihausDIN"/>
          <w:noProof/>
          <w:spacing w:val="-2"/>
          <w:sz w:val="20"/>
          <w:szCs w:val="20"/>
          <w:lang w:val="en-GB"/>
        </w:rPr>
        <w:t>Zagreb, Croatia</w:t>
      </w:r>
    </w:p>
    <w:p w14:paraId="31B37C6B" w14:textId="77777777" w:rsidR="004132CF" w:rsidRPr="00C02BDE" w:rsidRDefault="004132CF" w:rsidP="001D55BB">
      <w:pPr>
        <w:pStyle w:val="ListParagraph"/>
        <w:widowControl/>
        <w:autoSpaceDE/>
        <w:autoSpaceDN/>
        <w:adjustRightInd/>
        <w:spacing w:before="0"/>
        <w:ind w:left="720" w:firstLine="0"/>
        <w:contextualSpacing/>
        <w:jc w:val="left"/>
        <w:rPr>
          <w:rFonts w:ascii="AdihausDIN" w:hAnsi="AdihausDIN" w:cs="AdihausDIN"/>
          <w:noProof/>
          <w:spacing w:val="-2"/>
          <w:sz w:val="20"/>
          <w:szCs w:val="20"/>
          <w:lang w:val="en-GB"/>
        </w:rPr>
      </w:pPr>
    </w:p>
    <w:p w14:paraId="0EC1EE5C" w14:textId="6A54CA84" w:rsidR="002B7A6E" w:rsidRPr="001D55BB" w:rsidRDefault="002B7A6E" w:rsidP="001D55BB">
      <w:pPr>
        <w:pStyle w:val="ListParagraph"/>
        <w:widowControl/>
        <w:autoSpaceDE/>
        <w:autoSpaceDN/>
        <w:adjustRightInd/>
        <w:spacing w:before="0"/>
        <w:ind w:left="720" w:firstLine="0"/>
        <w:contextualSpacing/>
        <w:jc w:val="left"/>
        <w:rPr>
          <w:rFonts w:ascii="AdihausDIN" w:hAnsi="AdihausDIN" w:cs="AdihausDIN"/>
          <w:noProof/>
          <w:spacing w:val="-2"/>
          <w:sz w:val="20"/>
          <w:szCs w:val="20"/>
          <w:lang w:val="en-GB"/>
        </w:rPr>
      </w:pPr>
      <w:r w:rsidRPr="001D55BB">
        <w:rPr>
          <w:rFonts w:ascii="AdihausDIN" w:hAnsi="AdihausDIN" w:cs="AdihausDIN"/>
          <w:noProof/>
          <w:spacing w:val="-2"/>
          <w:sz w:val="20"/>
          <w:szCs w:val="20"/>
          <w:lang w:val="en-GB"/>
        </w:rPr>
        <w:t xml:space="preserve">Contact </w:t>
      </w:r>
      <w:r w:rsidR="004132CF" w:rsidRPr="001D55BB">
        <w:rPr>
          <w:rFonts w:ascii="AdihausDIN" w:hAnsi="AdihausDIN" w:cs="AdihausDIN"/>
          <w:noProof/>
          <w:spacing w:val="-2"/>
          <w:sz w:val="20"/>
          <w:szCs w:val="20"/>
          <w:lang w:val="en-GB"/>
        </w:rPr>
        <w:t xml:space="preserve">(InfoSec, </w:t>
      </w:r>
      <w:r w:rsidRPr="001D55BB">
        <w:rPr>
          <w:rFonts w:ascii="AdihausDIN" w:hAnsi="AdihausDIN" w:cs="AdihausDIN"/>
          <w:noProof/>
          <w:spacing w:val="-2"/>
          <w:sz w:val="20"/>
          <w:szCs w:val="20"/>
          <w:lang w:val="en-GB"/>
        </w:rPr>
        <w:t xml:space="preserve">for </w:t>
      </w:r>
      <w:r w:rsidR="004132CF" w:rsidRPr="001D55BB">
        <w:rPr>
          <w:rFonts w:ascii="AdihausDIN" w:hAnsi="AdihausDIN" w:cs="AdihausDIN"/>
          <w:noProof/>
          <w:spacing w:val="-2"/>
          <w:sz w:val="20"/>
          <w:szCs w:val="20"/>
          <w:lang w:val="en-GB"/>
        </w:rPr>
        <w:t>incident notification)</w:t>
      </w:r>
      <w:r w:rsidRPr="001D55BB">
        <w:rPr>
          <w:rFonts w:ascii="AdihausDIN" w:hAnsi="AdihausDIN" w:cs="AdihausDIN"/>
          <w:noProof/>
          <w:spacing w:val="-2"/>
          <w:sz w:val="20"/>
          <w:szCs w:val="20"/>
          <w:lang w:val="en-GB"/>
        </w:rPr>
        <w:t xml:space="preserve">: </w:t>
      </w:r>
    </w:p>
    <w:p w14:paraId="5AD338D8" w14:textId="78569B46" w:rsidR="002B7A6E" w:rsidRPr="00C02BDE" w:rsidRDefault="002B7A6E" w:rsidP="001D55BB">
      <w:pPr>
        <w:pStyle w:val="ListParagraph"/>
        <w:widowControl/>
        <w:numPr>
          <w:ilvl w:val="0"/>
          <w:numId w:val="12"/>
        </w:numPr>
        <w:autoSpaceDE/>
        <w:autoSpaceDN/>
        <w:adjustRightInd/>
        <w:spacing w:before="0"/>
        <w:contextualSpacing/>
        <w:jc w:val="left"/>
        <w:rPr>
          <w:rFonts w:ascii="AdihausDIN" w:hAnsi="AdihausDIN" w:cs="AdihausDIN"/>
          <w:noProof/>
          <w:spacing w:val="-2"/>
          <w:sz w:val="20"/>
          <w:szCs w:val="20"/>
          <w:lang w:val="en-GB"/>
        </w:rPr>
      </w:pPr>
      <w:r w:rsidRPr="00C02BDE">
        <w:rPr>
          <w:rFonts w:ascii="AdihausDIN" w:hAnsi="AdihausDIN" w:cs="AdihausDIN"/>
          <w:noProof/>
          <w:spacing w:val="-2"/>
          <w:sz w:val="20"/>
          <w:szCs w:val="20"/>
          <w:lang w:val="en-GB"/>
        </w:rPr>
        <w:t>e-mail: CSIRT@adidas.com</w:t>
      </w:r>
    </w:p>
    <w:p w14:paraId="4DE9803B" w14:textId="77777777" w:rsidR="008F1618" w:rsidRPr="00C02BDE" w:rsidRDefault="008F1618" w:rsidP="001D55BB">
      <w:pPr>
        <w:pStyle w:val="ListParagraph"/>
        <w:widowControl/>
        <w:autoSpaceDE/>
        <w:autoSpaceDN/>
        <w:adjustRightInd/>
        <w:spacing w:before="0"/>
        <w:ind w:left="720" w:firstLine="0"/>
        <w:contextualSpacing/>
        <w:jc w:val="left"/>
        <w:rPr>
          <w:rFonts w:ascii="AdihausDIN" w:hAnsi="AdihausDIN" w:cs="AdihausDIN"/>
          <w:noProof/>
          <w:spacing w:val="-2"/>
          <w:sz w:val="20"/>
          <w:szCs w:val="20"/>
          <w:lang w:val="en-GB"/>
        </w:rPr>
      </w:pPr>
    </w:p>
    <w:p w14:paraId="3F4BC877" w14:textId="77777777" w:rsidR="00B2584C" w:rsidRPr="001D55BB" w:rsidRDefault="00B2584C" w:rsidP="001D55BB">
      <w:pPr>
        <w:pStyle w:val="ListParagraph"/>
        <w:widowControl/>
        <w:autoSpaceDE/>
        <w:autoSpaceDN/>
        <w:adjustRightInd/>
        <w:spacing w:before="0"/>
        <w:ind w:left="720" w:firstLine="0"/>
        <w:contextualSpacing/>
        <w:jc w:val="left"/>
        <w:rPr>
          <w:rFonts w:ascii="AdihausDIN" w:hAnsi="AdihausDIN" w:cs="AdihausDIN"/>
          <w:noProof/>
          <w:spacing w:val="-2"/>
          <w:sz w:val="20"/>
          <w:szCs w:val="20"/>
          <w:lang w:val="en-GB"/>
        </w:rPr>
      </w:pPr>
      <w:r w:rsidRPr="001D55BB">
        <w:rPr>
          <w:rFonts w:ascii="AdihausDIN" w:hAnsi="AdihausDIN" w:cs="AdihausDIN"/>
          <w:noProof/>
          <w:spacing w:val="-2"/>
          <w:sz w:val="20"/>
          <w:szCs w:val="20"/>
          <w:lang w:val="en-GB"/>
        </w:rPr>
        <w:t>Contact with responsibility for data protection:</w:t>
      </w:r>
    </w:p>
    <w:p w14:paraId="5956496E" w14:textId="7E593C7D" w:rsidR="00B2584C" w:rsidRPr="004A23E9" w:rsidRDefault="00B2584C" w:rsidP="001D55BB">
      <w:pPr>
        <w:pStyle w:val="ListParagraph"/>
        <w:widowControl/>
        <w:numPr>
          <w:ilvl w:val="0"/>
          <w:numId w:val="12"/>
        </w:numPr>
        <w:autoSpaceDE/>
        <w:autoSpaceDN/>
        <w:adjustRightInd/>
        <w:spacing w:before="0"/>
        <w:contextualSpacing/>
        <w:jc w:val="left"/>
        <w:rPr>
          <w:rFonts w:ascii="AdihausDIN" w:hAnsi="AdihausDIN" w:cs="AdihausDIN"/>
          <w:noProof/>
          <w:spacing w:val="-2"/>
          <w:sz w:val="20"/>
          <w:szCs w:val="20"/>
        </w:rPr>
      </w:pPr>
      <w:r w:rsidRPr="004A23E9">
        <w:rPr>
          <w:rFonts w:ascii="AdihausDIN" w:hAnsi="AdihausDIN" w:cs="AdihausDIN"/>
          <w:noProof/>
          <w:spacing w:val="-2"/>
          <w:sz w:val="20"/>
          <w:szCs w:val="20"/>
        </w:rPr>
        <w:t xml:space="preserve">e-mail: </w:t>
      </w:r>
      <w:r w:rsidR="00235699" w:rsidRPr="004A23E9">
        <w:rPr>
          <w:rFonts w:ascii="AdihausDIN" w:hAnsi="AdihausDIN" w:cs="AdihausDIN"/>
          <w:noProof/>
          <w:spacing w:val="-2"/>
          <w:sz w:val="20"/>
          <w:szCs w:val="20"/>
        </w:rPr>
        <w:t>kalliopi.soupioni@adidas.com</w:t>
      </w:r>
    </w:p>
    <w:p w14:paraId="2DB6305C" w14:textId="69463651" w:rsidR="008F1618" w:rsidRPr="001D55BB" w:rsidRDefault="008F1618" w:rsidP="001D55BB">
      <w:pPr>
        <w:pStyle w:val="TWTextebene12"/>
        <w:spacing w:line="240" w:lineRule="auto"/>
        <w:ind w:left="709"/>
        <w:rPr>
          <w:rFonts w:ascii="AdihausDIN" w:eastAsiaTheme="minorEastAsia" w:hAnsi="AdihausDIN" w:cs="AdihausDIN"/>
          <w:noProof/>
          <w:spacing w:val="-2"/>
          <w:sz w:val="20"/>
          <w:szCs w:val="20"/>
          <w:lang w:eastAsia="de-DE"/>
        </w:rPr>
      </w:pPr>
    </w:p>
    <w:p w14:paraId="5A58A19E" w14:textId="2F7C0E57" w:rsidR="008F1618" w:rsidRPr="009B3603" w:rsidRDefault="008F1618" w:rsidP="001D55BB">
      <w:pPr>
        <w:pStyle w:val="TWTextebene12"/>
        <w:spacing w:line="240" w:lineRule="auto"/>
        <w:ind w:left="709"/>
        <w:rPr>
          <w:rFonts w:ascii="AdihausDIN" w:hAnsi="AdihausDIN" w:cs="AdihausDIN"/>
          <w:sz w:val="20"/>
          <w:szCs w:val="20"/>
          <w:lang w:val="en-US"/>
        </w:rPr>
      </w:pPr>
      <w:r w:rsidRPr="001D55BB">
        <w:rPr>
          <w:rFonts w:ascii="AdihausDIN" w:hAnsi="AdihausDIN" w:cs="AdihausDIN"/>
          <w:b/>
          <w:bCs/>
          <w:sz w:val="20"/>
          <w:szCs w:val="20"/>
          <w:lang w:val="en-US"/>
        </w:rPr>
        <w:t xml:space="preserve">Signatory 1 </w:t>
      </w:r>
      <w:r w:rsidRPr="009B3603">
        <w:rPr>
          <w:rFonts w:ascii="AdihausDIN" w:hAnsi="AdihausDIN" w:cs="AdihausDIN"/>
          <w:sz w:val="20"/>
          <w:szCs w:val="20"/>
          <w:lang w:val="en-US"/>
        </w:rPr>
        <w:t>(</w:t>
      </w:r>
      <w:r w:rsidR="00235699" w:rsidRPr="009B3603">
        <w:rPr>
          <w:rFonts w:ascii="AdihausDIN" w:hAnsi="AdihausDIN" w:cs="AdihausDIN"/>
          <w:noProof/>
          <w:spacing w:val="-2"/>
          <w:sz w:val="20"/>
          <w:szCs w:val="20"/>
          <w:lang w:val="en-GB"/>
        </w:rPr>
        <w:t xml:space="preserve">adidas </w:t>
      </w:r>
      <w:r w:rsidR="009D1929" w:rsidRPr="009B3603">
        <w:rPr>
          <w:rFonts w:ascii="AdihausDIN" w:hAnsi="AdihausDIN" w:cs="AdihausDIN"/>
          <w:noProof/>
          <w:spacing w:val="-2"/>
          <w:sz w:val="20"/>
          <w:szCs w:val="20"/>
          <w:lang w:val="en-GB"/>
        </w:rPr>
        <w:t>Croatia d.o.o.</w:t>
      </w:r>
      <w:r w:rsidRPr="009B3603">
        <w:rPr>
          <w:rFonts w:ascii="AdihausDIN" w:hAnsi="AdihausDIN" w:cs="AdihausDIN"/>
          <w:sz w:val="20"/>
          <w:szCs w:val="20"/>
          <w:lang w:val="en-US"/>
        </w:rPr>
        <w:t>)</w:t>
      </w:r>
    </w:p>
    <w:p w14:paraId="429FFD16" w14:textId="4B14852C" w:rsidR="008F1618" w:rsidRPr="001D55BB" w:rsidRDefault="008F1618" w:rsidP="001D55BB">
      <w:pPr>
        <w:pStyle w:val="TWTextebene12"/>
        <w:spacing w:line="240" w:lineRule="auto"/>
        <w:ind w:left="709"/>
        <w:rPr>
          <w:rFonts w:ascii="AdihausDIN" w:hAnsi="AdihausDIN" w:cs="AdihausDIN"/>
          <w:sz w:val="20"/>
          <w:szCs w:val="20"/>
          <w:lang w:val="en-GB"/>
        </w:rPr>
      </w:pPr>
      <w:r w:rsidRPr="009B3603">
        <w:rPr>
          <w:rFonts w:ascii="AdihausDIN" w:hAnsi="AdihausDIN" w:cs="AdihausDIN"/>
          <w:sz w:val="20"/>
          <w:szCs w:val="20"/>
          <w:lang w:val="en-GB"/>
        </w:rPr>
        <w:t xml:space="preserve">Name (written out in full): </w:t>
      </w:r>
      <w:r w:rsidR="00E81D8F" w:rsidRPr="009B3603">
        <w:rPr>
          <w:rFonts w:ascii="AdihausDIN" w:hAnsi="AdihausDIN" w:cs="AdihausDIN"/>
          <w:sz w:val="20"/>
          <w:szCs w:val="20"/>
          <w:lang w:val="en-GB"/>
        </w:rPr>
        <w:t xml:space="preserve">Theodoros </w:t>
      </w:r>
      <w:proofErr w:type="spellStart"/>
      <w:r w:rsidR="00E81D8F" w:rsidRPr="009B3603">
        <w:rPr>
          <w:rFonts w:ascii="AdihausDIN" w:hAnsi="AdihausDIN" w:cs="AdihausDIN"/>
          <w:sz w:val="20"/>
          <w:szCs w:val="20"/>
          <w:lang w:val="en-GB"/>
        </w:rPr>
        <w:t>Karantzoulis</w:t>
      </w:r>
      <w:proofErr w:type="spellEnd"/>
    </w:p>
    <w:p w14:paraId="589957D2" w14:textId="4663E0F7" w:rsidR="00E81D8F" w:rsidRPr="001D55BB" w:rsidRDefault="008F1618" w:rsidP="001D55BB">
      <w:pPr>
        <w:pStyle w:val="TWTextebene12"/>
        <w:spacing w:line="240" w:lineRule="auto"/>
        <w:ind w:left="709"/>
        <w:rPr>
          <w:rFonts w:ascii="AdihausDIN" w:hAnsi="AdihausDIN" w:cs="AdihausDIN"/>
          <w:sz w:val="20"/>
          <w:szCs w:val="20"/>
          <w:lang w:val="en-GB"/>
        </w:rPr>
      </w:pPr>
      <w:r w:rsidRPr="001D55BB">
        <w:rPr>
          <w:rFonts w:ascii="AdihausDIN" w:hAnsi="AdihausDIN" w:cs="AdihausDIN"/>
          <w:sz w:val="20"/>
          <w:szCs w:val="20"/>
          <w:lang w:val="en-GB"/>
        </w:rPr>
        <w:t>Date</w:t>
      </w:r>
      <w:r w:rsidR="00E81D8F" w:rsidRPr="001D55BB">
        <w:rPr>
          <w:rFonts w:ascii="AdihausDIN" w:hAnsi="AdihausDIN" w:cs="AdihausDIN"/>
          <w:sz w:val="20"/>
          <w:szCs w:val="20"/>
          <w:lang w:val="en-GB"/>
        </w:rPr>
        <w:t xml:space="preserve"> of </w:t>
      </w:r>
      <w:proofErr w:type="gramStart"/>
      <w:r w:rsidR="00E81D8F" w:rsidRPr="001D55BB">
        <w:rPr>
          <w:rFonts w:ascii="AdihausDIN" w:hAnsi="AdihausDIN" w:cs="AdihausDIN"/>
          <w:sz w:val="20"/>
          <w:szCs w:val="20"/>
          <w:lang w:val="en-GB"/>
        </w:rPr>
        <w:t>Signature:…</w:t>
      </w:r>
      <w:proofErr w:type="gramEnd"/>
      <w:r w:rsidR="00E81D8F" w:rsidRPr="001D55BB">
        <w:rPr>
          <w:rFonts w:ascii="AdihausDIN" w:hAnsi="AdihausDIN" w:cs="AdihausDIN"/>
          <w:sz w:val="20"/>
          <w:szCs w:val="20"/>
          <w:lang w:val="en-GB"/>
        </w:rPr>
        <w:t>……………..</w:t>
      </w:r>
    </w:p>
    <w:p w14:paraId="4905BE65" w14:textId="3D7EF695" w:rsidR="008F1618" w:rsidRPr="001D55BB" w:rsidRDefault="008F1618" w:rsidP="001D55BB">
      <w:pPr>
        <w:pStyle w:val="TWTextebene12"/>
        <w:spacing w:line="240" w:lineRule="auto"/>
        <w:ind w:left="709"/>
        <w:rPr>
          <w:rFonts w:ascii="AdihausDIN" w:hAnsi="AdihausDIN" w:cs="AdihausDIN"/>
          <w:sz w:val="20"/>
          <w:szCs w:val="20"/>
          <w:lang w:val="en-GB"/>
        </w:rPr>
      </w:pPr>
      <w:r w:rsidRPr="001D55BB">
        <w:rPr>
          <w:rFonts w:ascii="AdihausDIN" w:hAnsi="AdihausDIN" w:cs="AdihausDIN"/>
          <w:sz w:val="20"/>
          <w:szCs w:val="20"/>
          <w:lang w:val="en-GB"/>
        </w:rPr>
        <w:t>Signature: ………………………………………………</w:t>
      </w:r>
    </w:p>
    <w:p w14:paraId="2E446AB9" w14:textId="77777777" w:rsidR="004132CF" w:rsidRPr="001D55BB" w:rsidRDefault="004132CF" w:rsidP="001D55BB">
      <w:pPr>
        <w:pStyle w:val="ListParagraph"/>
        <w:widowControl/>
        <w:autoSpaceDE/>
        <w:autoSpaceDN/>
        <w:adjustRightInd/>
        <w:spacing w:before="0"/>
        <w:ind w:left="720" w:firstLine="0"/>
        <w:contextualSpacing/>
        <w:jc w:val="left"/>
        <w:rPr>
          <w:rFonts w:ascii="AdihausDIN" w:hAnsi="AdihausDIN" w:cs="AdihausDIN"/>
          <w:noProof/>
          <w:spacing w:val="-2"/>
          <w:sz w:val="20"/>
          <w:szCs w:val="20"/>
          <w:lang w:val="en-GB"/>
        </w:rPr>
      </w:pPr>
    </w:p>
    <w:p w14:paraId="715C0561" w14:textId="4E07696B" w:rsidR="008F1618" w:rsidRPr="001D55BB" w:rsidRDefault="008F1618" w:rsidP="001D55BB">
      <w:pPr>
        <w:pStyle w:val="TWTextebene12"/>
        <w:spacing w:line="240" w:lineRule="auto"/>
        <w:ind w:left="709"/>
        <w:rPr>
          <w:rFonts w:ascii="AdihausDIN" w:hAnsi="AdihausDIN" w:cs="AdihausDIN"/>
          <w:b/>
          <w:bCs/>
          <w:sz w:val="20"/>
          <w:szCs w:val="20"/>
          <w:lang w:val="en-GB"/>
        </w:rPr>
      </w:pPr>
      <w:r w:rsidRPr="001D55BB">
        <w:rPr>
          <w:rFonts w:ascii="AdihausDIN" w:hAnsi="AdihausDIN" w:cs="AdihausDIN"/>
          <w:b/>
          <w:bCs/>
          <w:sz w:val="20"/>
          <w:szCs w:val="20"/>
          <w:lang w:val="en-GB"/>
        </w:rPr>
        <w:t xml:space="preserve">Signatory </w:t>
      </w:r>
      <w:r w:rsidR="004132CF" w:rsidRPr="001D55BB">
        <w:rPr>
          <w:rFonts w:ascii="AdihausDIN" w:hAnsi="AdihausDIN" w:cs="AdihausDIN"/>
          <w:b/>
          <w:bCs/>
          <w:sz w:val="20"/>
          <w:szCs w:val="20"/>
          <w:lang w:val="en-GB"/>
        </w:rPr>
        <w:t>2</w:t>
      </w:r>
      <w:r w:rsidRPr="001D55BB">
        <w:rPr>
          <w:rFonts w:ascii="AdihausDIN" w:hAnsi="AdihausDIN" w:cs="AdihausDIN"/>
          <w:b/>
          <w:bCs/>
          <w:sz w:val="20"/>
          <w:szCs w:val="20"/>
          <w:lang w:val="en-GB"/>
        </w:rPr>
        <w:t xml:space="preserve"> (</w:t>
      </w:r>
      <w:r w:rsidR="00235699" w:rsidRPr="001D55BB">
        <w:rPr>
          <w:rFonts w:ascii="AdihausDIN" w:hAnsi="AdihausDIN" w:cs="AdihausDIN"/>
          <w:noProof/>
          <w:spacing w:val="-2"/>
          <w:sz w:val="20"/>
          <w:szCs w:val="20"/>
          <w:lang w:val="en-GB"/>
        </w:rPr>
        <w:t xml:space="preserve">adidas </w:t>
      </w:r>
      <w:r w:rsidR="009D1929">
        <w:rPr>
          <w:rFonts w:ascii="AdihausDIN" w:hAnsi="AdihausDIN" w:cs="AdihausDIN"/>
          <w:noProof/>
          <w:spacing w:val="-2"/>
          <w:sz w:val="20"/>
          <w:szCs w:val="20"/>
          <w:lang w:val="en-GB"/>
        </w:rPr>
        <w:t>Croatia d.o.o.</w:t>
      </w:r>
      <w:r w:rsidRPr="001D55BB">
        <w:rPr>
          <w:rFonts w:ascii="AdihausDIN" w:hAnsi="AdihausDIN" w:cs="AdihausDIN"/>
          <w:b/>
          <w:bCs/>
          <w:sz w:val="20"/>
          <w:szCs w:val="20"/>
          <w:lang w:val="en-GB"/>
        </w:rPr>
        <w:t>)</w:t>
      </w:r>
    </w:p>
    <w:p w14:paraId="72474DC6" w14:textId="48A99FCF" w:rsidR="008F1618" w:rsidRPr="001D55BB" w:rsidRDefault="008F1618" w:rsidP="001D55BB">
      <w:pPr>
        <w:pStyle w:val="TWTextebene12"/>
        <w:spacing w:line="240" w:lineRule="auto"/>
        <w:ind w:left="709"/>
        <w:rPr>
          <w:rFonts w:ascii="AdihausDIN" w:hAnsi="AdihausDIN" w:cs="AdihausDIN"/>
          <w:sz w:val="20"/>
          <w:szCs w:val="20"/>
          <w:lang w:val="en-GB"/>
        </w:rPr>
      </w:pPr>
      <w:r w:rsidRPr="001D55BB">
        <w:rPr>
          <w:rFonts w:ascii="AdihausDIN" w:hAnsi="AdihausDIN" w:cs="AdihausDIN"/>
          <w:sz w:val="20"/>
          <w:szCs w:val="20"/>
          <w:lang w:val="en-GB"/>
        </w:rPr>
        <w:t xml:space="preserve">Name (written out in full): </w:t>
      </w:r>
      <w:r w:rsidR="00710101">
        <w:rPr>
          <w:rFonts w:ascii="AdihausDIN" w:hAnsi="AdihausDIN" w:cs="AdihausDIN"/>
          <w:sz w:val="20"/>
          <w:szCs w:val="20"/>
          <w:lang w:val="en-GB"/>
        </w:rPr>
        <w:t xml:space="preserve">Tena </w:t>
      </w:r>
      <w:r w:rsidR="00710101" w:rsidRPr="00710101">
        <w:rPr>
          <w:rFonts w:ascii="AdihausDIN" w:hAnsi="AdihausDIN" w:cs="AdihausDIN"/>
          <w:sz w:val="20"/>
          <w:szCs w:val="20"/>
          <w:lang w:val="en-GB"/>
        </w:rPr>
        <w:t>Erceg-</w:t>
      </w:r>
      <w:proofErr w:type="spellStart"/>
      <w:r w:rsidR="00710101" w:rsidRPr="00710101">
        <w:rPr>
          <w:rFonts w:ascii="AdihausDIN" w:hAnsi="AdihausDIN" w:cs="AdihausDIN"/>
          <w:sz w:val="20"/>
          <w:szCs w:val="20"/>
          <w:lang w:val="en-GB"/>
        </w:rPr>
        <w:t>Jelencic</w:t>
      </w:r>
      <w:proofErr w:type="spellEnd"/>
    </w:p>
    <w:p w14:paraId="501F391A" w14:textId="77777777" w:rsidR="00E81D8F" w:rsidRPr="001D55BB" w:rsidRDefault="00E81D8F" w:rsidP="001D55BB">
      <w:pPr>
        <w:pStyle w:val="TWTextebene12"/>
        <w:spacing w:line="240" w:lineRule="auto"/>
        <w:ind w:left="709"/>
        <w:rPr>
          <w:rFonts w:ascii="AdihausDIN" w:hAnsi="AdihausDIN" w:cs="AdihausDIN"/>
          <w:sz w:val="20"/>
          <w:szCs w:val="20"/>
          <w:lang w:val="en-GB"/>
        </w:rPr>
      </w:pPr>
      <w:r w:rsidRPr="001D55BB">
        <w:rPr>
          <w:rFonts w:ascii="AdihausDIN" w:hAnsi="AdihausDIN" w:cs="AdihausDIN"/>
          <w:sz w:val="20"/>
          <w:szCs w:val="20"/>
          <w:lang w:val="en-GB"/>
        </w:rPr>
        <w:t xml:space="preserve">Date of </w:t>
      </w:r>
      <w:proofErr w:type="gramStart"/>
      <w:r w:rsidRPr="001D55BB">
        <w:rPr>
          <w:rFonts w:ascii="AdihausDIN" w:hAnsi="AdihausDIN" w:cs="AdihausDIN"/>
          <w:sz w:val="20"/>
          <w:szCs w:val="20"/>
          <w:lang w:val="en-GB"/>
        </w:rPr>
        <w:t>Signature:…</w:t>
      </w:r>
      <w:proofErr w:type="gramEnd"/>
      <w:r w:rsidRPr="001D55BB">
        <w:rPr>
          <w:rFonts w:ascii="AdihausDIN" w:hAnsi="AdihausDIN" w:cs="AdihausDIN"/>
          <w:sz w:val="20"/>
          <w:szCs w:val="20"/>
          <w:lang w:val="en-GB"/>
        </w:rPr>
        <w:t>……………..</w:t>
      </w:r>
    </w:p>
    <w:p w14:paraId="58DE6B5E" w14:textId="77777777" w:rsidR="00E81D8F" w:rsidRPr="001D55BB" w:rsidRDefault="00E81D8F" w:rsidP="001D55BB">
      <w:pPr>
        <w:pStyle w:val="TWTextebene12"/>
        <w:spacing w:line="240" w:lineRule="auto"/>
        <w:ind w:left="709"/>
        <w:rPr>
          <w:rFonts w:ascii="AdihausDIN" w:hAnsi="AdihausDIN" w:cs="AdihausDIN"/>
          <w:sz w:val="20"/>
          <w:szCs w:val="20"/>
          <w:lang w:val="en-GB"/>
        </w:rPr>
      </w:pPr>
      <w:r w:rsidRPr="001D55BB">
        <w:rPr>
          <w:rFonts w:ascii="AdihausDIN" w:hAnsi="AdihausDIN" w:cs="AdihausDIN"/>
          <w:sz w:val="20"/>
          <w:szCs w:val="20"/>
          <w:lang w:val="en-GB"/>
        </w:rPr>
        <w:t>Signature: ………………………………………………</w:t>
      </w:r>
    </w:p>
    <w:p w14:paraId="673C58D5" w14:textId="11EB534E" w:rsidR="00D90652" w:rsidRPr="001D55BB" w:rsidRDefault="00D90652" w:rsidP="001D55BB">
      <w:pPr>
        <w:pStyle w:val="TWTextebene"/>
        <w:spacing w:line="240" w:lineRule="auto"/>
        <w:rPr>
          <w:rFonts w:ascii="AdihausDIN" w:hAnsi="AdihausDIN" w:cs="AdihausDIN"/>
          <w:b/>
          <w:bCs/>
          <w:sz w:val="20"/>
          <w:szCs w:val="20"/>
          <w:lang w:val="en-GB"/>
        </w:rPr>
      </w:pPr>
    </w:p>
    <w:p w14:paraId="0BE79DEC" w14:textId="4FA21E41" w:rsidR="00F20C72" w:rsidRPr="001D55BB" w:rsidRDefault="00F20C72" w:rsidP="001D55BB">
      <w:pPr>
        <w:pStyle w:val="TWTextebene"/>
        <w:spacing w:line="240" w:lineRule="auto"/>
        <w:rPr>
          <w:rFonts w:ascii="AdihausDIN" w:hAnsi="AdihausDIN" w:cs="AdihausDIN"/>
          <w:b/>
          <w:bCs/>
          <w:sz w:val="20"/>
          <w:szCs w:val="20"/>
          <w:lang w:val="en-GB"/>
        </w:rPr>
      </w:pPr>
    </w:p>
    <w:p w14:paraId="196F944F" w14:textId="33E4DCB6" w:rsidR="00F20C72" w:rsidRPr="001D55BB" w:rsidRDefault="00F20C72" w:rsidP="001D55BB">
      <w:pPr>
        <w:widowControl/>
        <w:autoSpaceDE/>
        <w:autoSpaceDN/>
        <w:adjustRightInd/>
        <w:spacing w:after="160"/>
        <w:rPr>
          <w:rFonts w:ascii="AdihausDIN" w:eastAsiaTheme="minorHAnsi" w:hAnsi="AdihausDIN" w:cs="AdihausDIN"/>
          <w:b/>
          <w:bCs/>
          <w:sz w:val="20"/>
          <w:szCs w:val="20"/>
          <w:lang w:val="en-GB" w:eastAsia="en-US"/>
        </w:rPr>
      </w:pPr>
      <w:r w:rsidRPr="001D55BB">
        <w:rPr>
          <w:rFonts w:ascii="AdihausDIN" w:hAnsi="AdihausDIN" w:cs="AdihausDIN"/>
          <w:b/>
          <w:bCs/>
          <w:sz w:val="20"/>
          <w:szCs w:val="20"/>
          <w:lang w:val="en-GB"/>
        </w:rPr>
        <w:br w:type="page"/>
      </w:r>
    </w:p>
    <w:p w14:paraId="5F1D79EF" w14:textId="1BE62473" w:rsidR="004132CF" w:rsidRPr="001D55BB" w:rsidRDefault="000B60D5" w:rsidP="001D55BB">
      <w:pPr>
        <w:pStyle w:val="TWTextebene"/>
        <w:spacing w:line="240" w:lineRule="auto"/>
        <w:rPr>
          <w:rFonts w:ascii="AdihausDIN" w:hAnsi="AdihausDIN" w:cs="AdihausDIN"/>
          <w:b/>
          <w:bCs/>
          <w:sz w:val="20"/>
          <w:szCs w:val="20"/>
          <w:lang w:val="en-GB"/>
        </w:rPr>
      </w:pPr>
      <w:r w:rsidRPr="001D55BB">
        <w:rPr>
          <w:rFonts w:ascii="AdihausDIN" w:hAnsi="AdihausDIN" w:cs="AdihausDIN"/>
          <w:b/>
          <w:bCs/>
          <w:sz w:val="20"/>
          <w:szCs w:val="20"/>
          <w:lang w:val="en-GB"/>
        </w:rPr>
        <w:lastRenderedPageBreak/>
        <w:t>Processor</w:t>
      </w:r>
      <w:r w:rsidR="004132CF" w:rsidRPr="001D55BB">
        <w:rPr>
          <w:rFonts w:ascii="AdihausDIN" w:hAnsi="AdihausDIN" w:cs="AdihausDIN"/>
          <w:b/>
          <w:bCs/>
          <w:sz w:val="20"/>
          <w:szCs w:val="20"/>
          <w:lang w:val="en-GB"/>
        </w:rPr>
        <w:t xml:space="preserve">: </w:t>
      </w:r>
    </w:p>
    <w:p w14:paraId="08DBBA57" w14:textId="128B5B4C" w:rsidR="004132CF" w:rsidRPr="001D55BB" w:rsidRDefault="004132CF" w:rsidP="001D55BB">
      <w:pPr>
        <w:pStyle w:val="ListParagraph"/>
        <w:widowControl/>
        <w:autoSpaceDE/>
        <w:autoSpaceDN/>
        <w:adjustRightInd/>
        <w:spacing w:before="0"/>
        <w:ind w:left="720" w:firstLine="0"/>
        <w:contextualSpacing/>
        <w:jc w:val="left"/>
        <w:rPr>
          <w:rFonts w:ascii="AdihausDIN" w:hAnsi="AdihausDIN" w:cs="AdihausDIN"/>
          <w:noProof/>
          <w:spacing w:val="-2"/>
          <w:sz w:val="20"/>
          <w:szCs w:val="20"/>
          <w:lang w:val="en-GB"/>
        </w:rPr>
      </w:pPr>
      <w:r w:rsidRPr="001D55BB">
        <w:rPr>
          <w:rFonts w:ascii="AdihausDIN" w:hAnsi="AdihausDIN" w:cs="AdihausDIN"/>
          <w:noProof/>
          <w:spacing w:val="-2"/>
          <w:sz w:val="20"/>
          <w:szCs w:val="20"/>
          <w:lang w:val="en-GB"/>
        </w:rPr>
        <w:t>Name</w:t>
      </w:r>
      <w:r w:rsidR="00A07EE3">
        <w:rPr>
          <w:rFonts w:ascii="AdihausDIN" w:hAnsi="AdihausDIN" w:cs="AdihausDIN"/>
          <w:noProof/>
          <w:spacing w:val="-2"/>
          <w:sz w:val="20"/>
          <w:szCs w:val="20"/>
          <w:lang w:val="en-GB"/>
        </w:rPr>
        <w:t>:</w:t>
      </w:r>
      <w:r w:rsidRPr="001D55BB">
        <w:rPr>
          <w:rFonts w:ascii="AdihausDIN" w:hAnsi="AdihausDIN" w:cs="AdihausDIN"/>
          <w:noProof/>
          <w:spacing w:val="-2"/>
          <w:sz w:val="20"/>
          <w:szCs w:val="20"/>
          <w:lang w:val="en-GB"/>
        </w:rPr>
        <w:t xml:space="preserve"> </w:t>
      </w:r>
      <w:r w:rsidR="00A07EE3">
        <w:rPr>
          <w:rFonts w:ascii="AdihausDIN" w:hAnsi="AdihausDIN" w:cs="AdihausDIN"/>
          <w:noProof/>
          <w:spacing w:val="-2"/>
          <w:sz w:val="20"/>
          <w:szCs w:val="20"/>
          <w:lang w:val="en-GB"/>
        </w:rPr>
        <w:t>SMART GROUP RECRUITMENT d.o.o.</w:t>
      </w:r>
    </w:p>
    <w:p w14:paraId="34455FA3" w14:textId="77777777" w:rsidR="001807D8" w:rsidRPr="001D55BB" w:rsidRDefault="001807D8" w:rsidP="001D55BB">
      <w:pPr>
        <w:pStyle w:val="ListParagraph"/>
        <w:widowControl/>
        <w:autoSpaceDE/>
        <w:autoSpaceDN/>
        <w:adjustRightInd/>
        <w:spacing w:before="0"/>
        <w:ind w:left="720" w:firstLine="0"/>
        <w:contextualSpacing/>
        <w:jc w:val="left"/>
        <w:rPr>
          <w:rFonts w:ascii="AdihausDIN" w:hAnsi="AdihausDIN" w:cs="AdihausDIN"/>
          <w:noProof/>
          <w:spacing w:val="-2"/>
          <w:sz w:val="20"/>
          <w:szCs w:val="20"/>
          <w:lang w:val="en-GB"/>
        </w:rPr>
      </w:pPr>
    </w:p>
    <w:p w14:paraId="70886063" w14:textId="7BE8AC21" w:rsidR="004132CF" w:rsidRPr="001D55BB" w:rsidRDefault="004132CF" w:rsidP="001D55BB">
      <w:pPr>
        <w:pStyle w:val="ListParagraph"/>
        <w:widowControl/>
        <w:autoSpaceDE/>
        <w:autoSpaceDN/>
        <w:adjustRightInd/>
        <w:spacing w:before="0"/>
        <w:ind w:left="720" w:firstLine="0"/>
        <w:contextualSpacing/>
        <w:jc w:val="left"/>
        <w:rPr>
          <w:rFonts w:ascii="AdihausDIN" w:hAnsi="AdihausDIN" w:cs="AdihausDIN"/>
          <w:noProof/>
          <w:spacing w:val="-2"/>
          <w:sz w:val="20"/>
          <w:szCs w:val="20"/>
          <w:lang w:val="en-GB"/>
        </w:rPr>
      </w:pPr>
      <w:r w:rsidRPr="001D55BB">
        <w:rPr>
          <w:rFonts w:ascii="AdihausDIN" w:hAnsi="AdihausDIN" w:cs="AdihausDIN"/>
          <w:noProof/>
          <w:spacing w:val="-2"/>
          <w:sz w:val="20"/>
          <w:szCs w:val="20"/>
          <w:lang w:val="en-GB"/>
        </w:rPr>
        <w:t>Address</w:t>
      </w:r>
      <w:r w:rsidR="00A07EE3">
        <w:rPr>
          <w:rFonts w:ascii="AdihausDIN" w:hAnsi="AdihausDIN" w:cs="AdihausDIN"/>
          <w:noProof/>
          <w:spacing w:val="-2"/>
          <w:sz w:val="20"/>
          <w:szCs w:val="20"/>
          <w:lang w:val="en-GB"/>
        </w:rPr>
        <w:t xml:space="preserve">: Heinzelova 70, </w:t>
      </w:r>
      <w:r w:rsidR="00A07EE3" w:rsidRPr="00C02BDE">
        <w:rPr>
          <w:rFonts w:ascii="AdihausDIN" w:hAnsi="AdihausDIN" w:cs="AdihausDIN"/>
          <w:noProof/>
          <w:spacing w:val="-2"/>
          <w:sz w:val="20"/>
          <w:szCs w:val="20"/>
          <w:lang w:val="en-GB"/>
        </w:rPr>
        <w:t>10000, Zagreb, Croatia, Zagreb, Croatia</w:t>
      </w:r>
    </w:p>
    <w:p w14:paraId="7DD76ED5" w14:textId="77777777" w:rsidR="001807D8" w:rsidRPr="001D55BB" w:rsidRDefault="001807D8" w:rsidP="001D55BB">
      <w:pPr>
        <w:pStyle w:val="ListParagraph"/>
        <w:widowControl/>
        <w:autoSpaceDE/>
        <w:autoSpaceDN/>
        <w:adjustRightInd/>
        <w:spacing w:before="0"/>
        <w:ind w:left="720" w:firstLine="0"/>
        <w:contextualSpacing/>
        <w:jc w:val="left"/>
        <w:rPr>
          <w:rFonts w:ascii="AdihausDIN" w:hAnsi="AdihausDIN" w:cs="AdihausDIN"/>
          <w:noProof/>
          <w:spacing w:val="-2"/>
          <w:sz w:val="20"/>
          <w:szCs w:val="20"/>
          <w:lang w:val="en-GB"/>
        </w:rPr>
      </w:pPr>
    </w:p>
    <w:p w14:paraId="7BC58F83" w14:textId="375292B8" w:rsidR="00F65946" w:rsidRPr="001D55BB" w:rsidRDefault="00F65946" w:rsidP="001D55BB">
      <w:pPr>
        <w:pStyle w:val="ListParagraph"/>
        <w:widowControl/>
        <w:autoSpaceDE/>
        <w:autoSpaceDN/>
        <w:adjustRightInd/>
        <w:spacing w:before="0"/>
        <w:ind w:left="720" w:firstLine="0"/>
        <w:contextualSpacing/>
        <w:jc w:val="left"/>
        <w:rPr>
          <w:rFonts w:ascii="AdihausDIN" w:hAnsi="AdihausDIN" w:cs="AdihausDIN"/>
          <w:noProof/>
          <w:spacing w:val="-2"/>
          <w:sz w:val="20"/>
          <w:szCs w:val="20"/>
          <w:lang w:val="en-GB"/>
        </w:rPr>
      </w:pPr>
      <w:r w:rsidRPr="001D55BB">
        <w:rPr>
          <w:rFonts w:ascii="AdihausDIN" w:hAnsi="AdihausDIN" w:cs="AdihausDIN"/>
          <w:noProof/>
          <w:spacing w:val="-2"/>
          <w:sz w:val="20"/>
          <w:szCs w:val="20"/>
          <w:lang w:val="en-GB"/>
        </w:rPr>
        <w:t xml:space="preserve">Contact with responsibilitiy for information security and especially for </w:t>
      </w:r>
      <w:r w:rsidR="001B2321" w:rsidRPr="001D55BB">
        <w:rPr>
          <w:rFonts w:ascii="AdihausDIN" w:hAnsi="AdihausDIN" w:cs="AdihausDIN"/>
          <w:noProof/>
          <w:spacing w:val="-2"/>
          <w:sz w:val="20"/>
          <w:szCs w:val="20"/>
          <w:lang w:val="en-GB"/>
        </w:rPr>
        <w:t>s</w:t>
      </w:r>
      <w:r w:rsidRPr="001D55BB">
        <w:rPr>
          <w:rFonts w:ascii="AdihausDIN" w:hAnsi="AdihausDIN" w:cs="AdihausDIN"/>
          <w:noProof/>
          <w:spacing w:val="-2"/>
          <w:sz w:val="20"/>
          <w:szCs w:val="20"/>
          <w:lang w:val="en-GB"/>
        </w:rPr>
        <w:t xml:space="preserve">ecurity </w:t>
      </w:r>
      <w:r w:rsidR="001B2321" w:rsidRPr="001D55BB">
        <w:rPr>
          <w:rFonts w:ascii="AdihausDIN" w:hAnsi="AdihausDIN" w:cs="AdihausDIN"/>
          <w:noProof/>
          <w:spacing w:val="-2"/>
          <w:sz w:val="20"/>
          <w:szCs w:val="20"/>
          <w:lang w:val="en-GB"/>
        </w:rPr>
        <w:t>i</w:t>
      </w:r>
      <w:r w:rsidRPr="001D55BB">
        <w:rPr>
          <w:rFonts w:ascii="AdihausDIN" w:hAnsi="AdihausDIN" w:cs="AdihausDIN"/>
          <w:noProof/>
          <w:spacing w:val="-2"/>
          <w:sz w:val="20"/>
          <w:szCs w:val="20"/>
          <w:lang w:val="en-GB"/>
        </w:rPr>
        <w:t xml:space="preserve">ncident </w:t>
      </w:r>
      <w:r w:rsidR="001B2321" w:rsidRPr="001D55BB">
        <w:rPr>
          <w:rFonts w:ascii="AdihausDIN" w:hAnsi="AdihausDIN" w:cs="AdihausDIN"/>
          <w:noProof/>
          <w:spacing w:val="-2"/>
          <w:sz w:val="20"/>
          <w:szCs w:val="20"/>
          <w:lang w:val="en-GB"/>
        </w:rPr>
        <w:t>m</w:t>
      </w:r>
      <w:r w:rsidRPr="001D55BB">
        <w:rPr>
          <w:rFonts w:ascii="AdihausDIN" w:hAnsi="AdihausDIN" w:cs="AdihausDIN"/>
          <w:noProof/>
          <w:spacing w:val="-2"/>
          <w:sz w:val="20"/>
          <w:szCs w:val="20"/>
          <w:lang w:val="en-GB"/>
        </w:rPr>
        <w:t>anagement :</w:t>
      </w:r>
    </w:p>
    <w:p w14:paraId="651F8C40" w14:textId="58756BC3" w:rsidR="00F65946" w:rsidRPr="001D55BB" w:rsidRDefault="00F65946" w:rsidP="001D55BB">
      <w:pPr>
        <w:pStyle w:val="ListParagraph"/>
        <w:widowControl/>
        <w:numPr>
          <w:ilvl w:val="0"/>
          <w:numId w:val="12"/>
        </w:numPr>
        <w:autoSpaceDE/>
        <w:autoSpaceDN/>
        <w:adjustRightInd/>
        <w:spacing w:before="0"/>
        <w:contextualSpacing/>
        <w:jc w:val="left"/>
        <w:rPr>
          <w:rFonts w:ascii="AdihausDIN" w:hAnsi="AdihausDIN" w:cs="AdihausDIN"/>
          <w:noProof/>
          <w:spacing w:val="-2"/>
          <w:sz w:val="20"/>
          <w:szCs w:val="20"/>
          <w:lang w:val="en-US"/>
        </w:rPr>
      </w:pPr>
      <w:r w:rsidRPr="001D55BB">
        <w:rPr>
          <w:rFonts w:ascii="AdihausDIN" w:hAnsi="AdihausDIN" w:cs="AdihausDIN"/>
          <w:noProof/>
          <w:spacing w:val="-2"/>
          <w:sz w:val="20"/>
          <w:szCs w:val="20"/>
          <w:lang w:val="en-US"/>
        </w:rPr>
        <w:t xml:space="preserve">e-mail: </w:t>
      </w:r>
      <w:r w:rsidR="00A07EE3">
        <w:rPr>
          <w:rFonts w:ascii="AdihausDIN" w:hAnsi="AdihausDIN" w:cs="AdihausDIN"/>
          <w:noProof/>
          <w:spacing w:val="-2"/>
          <w:sz w:val="20"/>
          <w:szCs w:val="20"/>
          <w:lang w:val="en-US"/>
        </w:rPr>
        <w:t>osobni.podaci@smartgroup.hr</w:t>
      </w:r>
    </w:p>
    <w:p w14:paraId="0654503D" w14:textId="77777777" w:rsidR="00F65946" w:rsidRPr="001D55BB" w:rsidRDefault="00F65946" w:rsidP="001D55BB">
      <w:pPr>
        <w:pStyle w:val="ListParagraph"/>
        <w:widowControl/>
        <w:autoSpaceDE/>
        <w:autoSpaceDN/>
        <w:adjustRightInd/>
        <w:spacing w:before="0"/>
        <w:ind w:left="720" w:firstLine="0"/>
        <w:contextualSpacing/>
        <w:jc w:val="left"/>
        <w:rPr>
          <w:rFonts w:ascii="AdihausDIN" w:hAnsi="AdihausDIN" w:cs="AdihausDIN"/>
          <w:noProof/>
          <w:spacing w:val="-2"/>
          <w:sz w:val="20"/>
          <w:szCs w:val="20"/>
          <w:lang w:val="en-US"/>
        </w:rPr>
      </w:pPr>
    </w:p>
    <w:p w14:paraId="6B96F798" w14:textId="40C5DB35" w:rsidR="00F65946" w:rsidRPr="001D55BB" w:rsidRDefault="00F65946" w:rsidP="001D55BB">
      <w:pPr>
        <w:pStyle w:val="ListParagraph"/>
        <w:widowControl/>
        <w:autoSpaceDE/>
        <w:autoSpaceDN/>
        <w:adjustRightInd/>
        <w:spacing w:before="0"/>
        <w:ind w:left="720" w:firstLine="0"/>
        <w:contextualSpacing/>
        <w:jc w:val="left"/>
        <w:rPr>
          <w:rFonts w:ascii="AdihausDIN" w:hAnsi="AdihausDIN" w:cs="AdihausDIN"/>
          <w:noProof/>
          <w:spacing w:val="-2"/>
          <w:sz w:val="20"/>
          <w:szCs w:val="20"/>
          <w:lang w:val="en-GB"/>
        </w:rPr>
      </w:pPr>
      <w:r w:rsidRPr="001D55BB">
        <w:rPr>
          <w:rFonts w:ascii="AdihausDIN" w:hAnsi="AdihausDIN" w:cs="AdihausDIN"/>
          <w:noProof/>
          <w:spacing w:val="-2"/>
          <w:sz w:val="20"/>
          <w:szCs w:val="20"/>
          <w:lang w:val="en-GB"/>
        </w:rPr>
        <w:t>Contact with responsibility for data protection:</w:t>
      </w:r>
    </w:p>
    <w:p w14:paraId="069621A1" w14:textId="6E56A6E4" w:rsidR="00F65946" w:rsidRPr="001D55BB" w:rsidRDefault="00F65946" w:rsidP="001D55BB">
      <w:pPr>
        <w:pStyle w:val="ListParagraph"/>
        <w:widowControl/>
        <w:numPr>
          <w:ilvl w:val="0"/>
          <w:numId w:val="12"/>
        </w:numPr>
        <w:autoSpaceDE/>
        <w:autoSpaceDN/>
        <w:adjustRightInd/>
        <w:spacing w:before="0"/>
        <w:contextualSpacing/>
        <w:jc w:val="left"/>
        <w:rPr>
          <w:rFonts w:ascii="AdihausDIN" w:hAnsi="AdihausDIN" w:cs="AdihausDIN"/>
          <w:noProof/>
          <w:spacing w:val="-2"/>
          <w:sz w:val="20"/>
          <w:szCs w:val="20"/>
          <w:lang w:val="en-US"/>
        </w:rPr>
      </w:pPr>
      <w:r w:rsidRPr="001D55BB">
        <w:rPr>
          <w:rFonts w:ascii="AdihausDIN" w:hAnsi="AdihausDIN" w:cs="AdihausDIN"/>
          <w:noProof/>
          <w:spacing w:val="-2"/>
          <w:sz w:val="20"/>
          <w:szCs w:val="20"/>
          <w:lang w:val="en-GB"/>
        </w:rPr>
        <w:t>e-mail:</w:t>
      </w:r>
      <w:r w:rsidR="00A07EE3">
        <w:rPr>
          <w:rFonts w:ascii="AdihausDIN" w:hAnsi="AdihausDIN" w:cs="AdihausDIN"/>
          <w:noProof/>
          <w:spacing w:val="-2"/>
          <w:sz w:val="20"/>
          <w:szCs w:val="20"/>
          <w:lang w:val="en-GB"/>
        </w:rPr>
        <w:t xml:space="preserve"> marina.colic@smartgroup.hr</w:t>
      </w:r>
    </w:p>
    <w:p w14:paraId="5EC3E50D" w14:textId="77777777" w:rsidR="001807D8" w:rsidRPr="001D55BB" w:rsidRDefault="001807D8" w:rsidP="001D55BB">
      <w:pPr>
        <w:pStyle w:val="TWTextebene12"/>
        <w:spacing w:line="240" w:lineRule="auto"/>
        <w:ind w:left="709"/>
        <w:rPr>
          <w:rFonts w:ascii="AdihausDIN" w:hAnsi="AdihausDIN" w:cs="AdihausDIN"/>
          <w:sz w:val="20"/>
          <w:szCs w:val="20"/>
          <w:lang w:val="en-US"/>
        </w:rPr>
      </w:pPr>
    </w:p>
    <w:p w14:paraId="69B7DE56" w14:textId="77777777" w:rsidR="001807D8" w:rsidRPr="001D55BB" w:rsidRDefault="001807D8" w:rsidP="001D55BB">
      <w:pPr>
        <w:pStyle w:val="TWTextebene12"/>
        <w:spacing w:line="240" w:lineRule="auto"/>
        <w:ind w:left="709"/>
        <w:rPr>
          <w:rFonts w:ascii="AdihausDIN" w:hAnsi="AdihausDIN" w:cs="AdihausDIN"/>
          <w:sz w:val="20"/>
          <w:szCs w:val="20"/>
          <w:lang w:val="en-GB"/>
        </w:rPr>
      </w:pPr>
    </w:p>
    <w:p w14:paraId="36B35416" w14:textId="1E4C865D" w:rsidR="004132CF" w:rsidRPr="001D55BB" w:rsidRDefault="004132CF" w:rsidP="001D55BB">
      <w:pPr>
        <w:pStyle w:val="TWTextebene12"/>
        <w:spacing w:line="240" w:lineRule="auto"/>
        <w:ind w:left="709"/>
        <w:rPr>
          <w:rFonts w:ascii="AdihausDIN" w:hAnsi="AdihausDIN" w:cs="AdihausDIN"/>
          <w:b/>
          <w:bCs/>
          <w:sz w:val="20"/>
          <w:szCs w:val="20"/>
          <w:lang w:val="en-US"/>
        </w:rPr>
      </w:pPr>
      <w:r w:rsidRPr="001D55BB">
        <w:rPr>
          <w:rFonts w:ascii="AdihausDIN" w:hAnsi="AdihausDIN" w:cs="AdihausDIN"/>
          <w:b/>
          <w:bCs/>
          <w:sz w:val="20"/>
          <w:szCs w:val="20"/>
          <w:lang w:val="en-US"/>
        </w:rPr>
        <w:t>Signatory 1 (</w:t>
      </w:r>
      <w:r w:rsidR="003414E3" w:rsidRPr="001D55BB">
        <w:rPr>
          <w:rFonts w:ascii="AdihausDIN" w:hAnsi="AdihausDIN" w:cs="AdihausDIN"/>
          <w:b/>
          <w:bCs/>
          <w:sz w:val="20"/>
          <w:szCs w:val="20"/>
          <w:lang w:val="en-US"/>
        </w:rPr>
        <w:t>processor</w:t>
      </w:r>
      <w:r w:rsidRPr="001D55BB">
        <w:rPr>
          <w:rFonts w:ascii="AdihausDIN" w:hAnsi="AdihausDIN" w:cs="AdihausDIN"/>
          <w:b/>
          <w:bCs/>
          <w:sz w:val="20"/>
          <w:szCs w:val="20"/>
          <w:lang w:val="en-US"/>
        </w:rPr>
        <w:t>)</w:t>
      </w:r>
    </w:p>
    <w:p w14:paraId="18AD98AD" w14:textId="4CB364DB" w:rsidR="004132CF" w:rsidRPr="001D55BB" w:rsidRDefault="004132CF" w:rsidP="001D55BB">
      <w:pPr>
        <w:pStyle w:val="TWTextebene12"/>
        <w:spacing w:line="240" w:lineRule="auto"/>
        <w:ind w:left="709"/>
        <w:rPr>
          <w:rFonts w:ascii="AdihausDIN" w:hAnsi="AdihausDIN" w:cs="AdihausDIN"/>
          <w:sz w:val="20"/>
          <w:szCs w:val="20"/>
          <w:lang w:val="en-GB"/>
        </w:rPr>
      </w:pPr>
      <w:r w:rsidRPr="001D55BB">
        <w:rPr>
          <w:rFonts w:ascii="AdihausDIN" w:hAnsi="AdihausDIN" w:cs="AdihausDIN"/>
          <w:sz w:val="20"/>
          <w:szCs w:val="20"/>
          <w:lang w:val="en-GB"/>
        </w:rPr>
        <w:t xml:space="preserve">Name (written out in full): </w:t>
      </w:r>
      <w:r w:rsidR="00A07EE3">
        <w:rPr>
          <w:rFonts w:ascii="AdihausDIN" w:hAnsi="AdihausDIN" w:cs="AdihausDIN"/>
          <w:sz w:val="20"/>
          <w:szCs w:val="20"/>
          <w:lang w:val="en-GB"/>
        </w:rPr>
        <w:t xml:space="preserve">Kristijan </w:t>
      </w:r>
      <w:proofErr w:type="spellStart"/>
      <w:r w:rsidR="00A07EE3">
        <w:rPr>
          <w:rFonts w:ascii="AdihausDIN" w:hAnsi="AdihausDIN" w:cs="AdihausDIN"/>
          <w:sz w:val="20"/>
          <w:szCs w:val="20"/>
          <w:lang w:val="en-GB"/>
        </w:rPr>
        <w:t>Došen</w:t>
      </w:r>
      <w:proofErr w:type="spellEnd"/>
    </w:p>
    <w:p w14:paraId="56C6DFAA" w14:textId="77777777" w:rsidR="004132CF" w:rsidRPr="001D55BB" w:rsidRDefault="004132CF" w:rsidP="001D55BB">
      <w:pPr>
        <w:pStyle w:val="TWTextebene12"/>
        <w:spacing w:line="240" w:lineRule="auto"/>
        <w:ind w:left="709"/>
        <w:rPr>
          <w:rFonts w:ascii="AdihausDIN" w:hAnsi="AdihausDIN" w:cs="AdihausDIN"/>
          <w:sz w:val="20"/>
          <w:szCs w:val="20"/>
          <w:lang w:val="en-GB"/>
        </w:rPr>
      </w:pPr>
      <w:r w:rsidRPr="001D55BB">
        <w:rPr>
          <w:rFonts w:ascii="AdihausDIN" w:hAnsi="AdihausDIN" w:cs="AdihausDIN"/>
          <w:sz w:val="20"/>
          <w:szCs w:val="20"/>
          <w:lang w:val="en-GB"/>
        </w:rPr>
        <w:t>Date, Signature: ………………………………………………</w:t>
      </w:r>
    </w:p>
    <w:p w14:paraId="267F6D27" w14:textId="77777777" w:rsidR="004132CF" w:rsidRPr="001D55BB" w:rsidRDefault="004132CF" w:rsidP="001D55BB">
      <w:pPr>
        <w:pStyle w:val="ListParagraph"/>
        <w:widowControl/>
        <w:autoSpaceDE/>
        <w:autoSpaceDN/>
        <w:adjustRightInd/>
        <w:spacing w:before="0"/>
        <w:ind w:left="720" w:firstLine="0"/>
        <w:contextualSpacing/>
        <w:jc w:val="left"/>
        <w:rPr>
          <w:rFonts w:ascii="AdihausDIN" w:hAnsi="AdihausDIN" w:cs="AdihausDIN"/>
          <w:noProof/>
          <w:spacing w:val="-2"/>
          <w:sz w:val="20"/>
          <w:szCs w:val="20"/>
          <w:lang w:val="en-GB"/>
        </w:rPr>
      </w:pPr>
    </w:p>
    <w:p w14:paraId="018B3655" w14:textId="78CB6A49" w:rsidR="004132CF" w:rsidRPr="001D55BB" w:rsidRDefault="004132CF" w:rsidP="001D55BB">
      <w:pPr>
        <w:pStyle w:val="TWTextebene12"/>
        <w:spacing w:line="240" w:lineRule="auto"/>
        <w:ind w:left="709"/>
        <w:rPr>
          <w:rFonts w:ascii="AdihausDIN" w:hAnsi="AdihausDIN" w:cs="AdihausDIN"/>
          <w:b/>
          <w:bCs/>
          <w:sz w:val="20"/>
          <w:szCs w:val="20"/>
          <w:lang w:val="en-GB"/>
        </w:rPr>
      </w:pPr>
      <w:r w:rsidRPr="001D55BB">
        <w:rPr>
          <w:rFonts w:ascii="AdihausDIN" w:hAnsi="AdihausDIN" w:cs="AdihausDIN"/>
          <w:b/>
          <w:bCs/>
          <w:sz w:val="20"/>
          <w:szCs w:val="20"/>
          <w:lang w:val="en-GB"/>
        </w:rPr>
        <w:t>Signatory 2 (</w:t>
      </w:r>
      <w:r w:rsidR="003414E3" w:rsidRPr="001D55BB">
        <w:rPr>
          <w:rFonts w:ascii="AdihausDIN" w:hAnsi="AdihausDIN" w:cs="AdihausDIN"/>
          <w:b/>
          <w:bCs/>
          <w:sz w:val="20"/>
          <w:szCs w:val="20"/>
          <w:lang w:val="en-GB"/>
        </w:rPr>
        <w:t>processor</w:t>
      </w:r>
      <w:r w:rsidRPr="001D55BB">
        <w:rPr>
          <w:rFonts w:ascii="AdihausDIN" w:hAnsi="AdihausDIN" w:cs="AdihausDIN"/>
          <w:b/>
          <w:bCs/>
          <w:sz w:val="20"/>
          <w:szCs w:val="20"/>
          <w:lang w:val="en-GB"/>
        </w:rPr>
        <w:t>)</w:t>
      </w:r>
    </w:p>
    <w:p w14:paraId="54B00117" w14:textId="77777777" w:rsidR="004132CF" w:rsidRPr="001D55BB" w:rsidRDefault="004132CF" w:rsidP="001D55BB">
      <w:pPr>
        <w:pStyle w:val="TWTextebene12"/>
        <w:spacing w:line="240" w:lineRule="auto"/>
        <w:ind w:left="709"/>
        <w:rPr>
          <w:rFonts w:ascii="AdihausDIN" w:hAnsi="AdihausDIN" w:cs="AdihausDIN"/>
          <w:sz w:val="20"/>
          <w:szCs w:val="20"/>
          <w:lang w:val="en-GB"/>
        </w:rPr>
      </w:pPr>
      <w:r w:rsidRPr="001D55BB">
        <w:rPr>
          <w:rFonts w:ascii="AdihausDIN" w:hAnsi="AdihausDIN" w:cs="AdihausDIN"/>
          <w:sz w:val="20"/>
          <w:szCs w:val="20"/>
          <w:lang w:val="en-GB"/>
        </w:rPr>
        <w:t>Name (written out in full): …………………………………….</w:t>
      </w:r>
    </w:p>
    <w:p w14:paraId="7F26C19E" w14:textId="77777777" w:rsidR="004132CF" w:rsidRPr="001D55BB" w:rsidRDefault="004132CF" w:rsidP="001D55BB">
      <w:pPr>
        <w:pStyle w:val="TWTextebene12"/>
        <w:spacing w:line="240" w:lineRule="auto"/>
        <w:ind w:left="709"/>
        <w:rPr>
          <w:rFonts w:ascii="AdihausDIN" w:hAnsi="AdihausDIN" w:cs="AdihausDIN"/>
          <w:sz w:val="20"/>
          <w:szCs w:val="20"/>
          <w:lang w:val="en-GB"/>
        </w:rPr>
      </w:pPr>
      <w:r w:rsidRPr="001D55BB">
        <w:rPr>
          <w:rFonts w:ascii="AdihausDIN" w:hAnsi="AdihausDIN" w:cs="AdihausDIN"/>
          <w:sz w:val="20"/>
          <w:szCs w:val="20"/>
          <w:lang w:val="en-GB"/>
        </w:rPr>
        <w:t>Date, Signature: ………………………………………………</w:t>
      </w:r>
    </w:p>
    <w:p w14:paraId="79435C63" w14:textId="2A47A2DB" w:rsidR="009C0A82" w:rsidRPr="001D55BB" w:rsidRDefault="009C0A82" w:rsidP="001D55BB">
      <w:pPr>
        <w:pStyle w:val="TWTextebene12"/>
        <w:spacing w:line="240" w:lineRule="auto"/>
        <w:rPr>
          <w:rFonts w:ascii="AdihausDIN" w:hAnsi="AdihausDIN" w:cs="AdihausDIN"/>
          <w:sz w:val="20"/>
          <w:szCs w:val="20"/>
          <w:lang w:val="en-GB"/>
        </w:rPr>
      </w:pPr>
    </w:p>
    <w:p w14:paraId="193F7657" w14:textId="77777777" w:rsidR="009C0A82" w:rsidRPr="001D55BB" w:rsidRDefault="009C0A82" w:rsidP="001D55BB">
      <w:pPr>
        <w:pStyle w:val="TWTextebene12"/>
        <w:spacing w:line="240" w:lineRule="auto"/>
        <w:rPr>
          <w:rFonts w:ascii="AdihausDIN" w:hAnsi="AdihausDIN" w:cs="AdihausDIN"/>
          <w:sz w:val="20"/>
          <w:szCs w:val="20"/>
          <w:lang w:val="en-GB"/>
        </w:rPr>
      </w:pPr>
    </w:p>
    <w:p w14:paraId="7A177752" w14:textId="77777777" w:rsidR="00E81358" w:rsidRPr="001D55BB" w:rsidRDefault="00E81358" w:rsidP="001D55BB">
      <w:pPr>
        <w:widowControl/>
        <w:autoSpaceDE/>
        <w:autoSpaceDN/>
        <w:adjustRightInd/>
        <w:rPr>
          <w:rFonts w:ascii="AdihausDIN" w:hAnsi="AdihausDIN" w:cs="AdihausDIN"/>
          <w:sz w:val="20"/>
          <w:szCs w:val="20"/>
          <w:lang w:val="en-GB"/>
        </w:rPr>
        <w:sectPr w:rsidR="00E81358" w:rsidRPr="001D55BB">
          <w:pgSz w:w="11910" w:h="16840"/>
          <w:pgMar w:top="1417" w:right="1417" w:bottom="1134" w:left="1417" w:header="0" w:footer="1046" w:gutter="0"/>
          <w:cols w:space="720"/>
        </w:sectPr>
      </w:pPr>
    </w:p>
    <w:p w14:paraId="71498D88" w14:textId="5EA013DE" w:rsidR="00E81358" w:rsidRPr="001D55BB" w:rsidRDefault="00E81358" w:rsidP="001D55BB">
      <w:pPr>
        <w:pStyle w:val="TWSchriftsatz1"/>
        <w:numPr>
          <w:ilvl w:val="0"/>
          <w:numId w:val="2"/>
        </w:numPr>
        <w:spacing w:line="240" w:lineRule="auto"/>
        <w:ind w:left="720"/>
        <w:jc w:val="left"/>
        <w:rPr>
          <w:rFonts w:ascii="AdihausDIN" w:hAnsi="AdihausDIN" w:cs="AdihausDIN"/>
          <w:sz w:val="20"/>
          <w:szCs w:val="20"/>
          <w:lang w:val="en-GB"/>
        </w:rPr>
      </w:pPr>
      <w:commentRangeStart w:id="12"/>
      <w:r w:rsidRPr="001D55BB">
        <w:rPr>
          <w:rFonts w:ascii="AdihausDIN" w:hAnsi="AdihausDIN" w:cs="AdihausDIN"/>
          <w:sz w:val="20"/>
          <w:szCs w:val="20"/>
          <w:lang w:val="en-GB"/>
        </w:rPr>
        <w:lastRenderedPageBreak/>
        <w:t xml:space="preserve">DESCRIPTION OF </w:t>
      </w:r>
      <w:r w:rsidR="00EE097D" w:rsidRPr="001D55BB">
        <w:rPr>
          <w:rFonts w:ascii="AdihausDIN" w:hAnsi="AdihausDIN" w:cs="AdihausDIN"/>
          <w:sz w:val="20"/>
          <w:szCs w:val="20"/>
          <w:lang w:val="en-GB"/>
        </w:rPr>
        <w:t>PROCESSING</w:t>
      </w:r>
      <w:commentRangeEnd w:id="12"/>
      <w:r w:rsidR="00F03020">
        <w:rPr>
          <w:rStyle w:val="CommentReference"/>
          <w:rFonts w:ascii="Times New Roman" w:eastAsia="Times New Roman" w:hAnsi="Times New Roman" w:cs="Times New Roman"/>
          <w:b w:val="0"/>
          <w:lang w:val="en-US"/>
        </w:rPr>
        <w:commentReference w:id="12"/>
      </w:r>
    </w:p>
    <w:p w14:paraId="2DC78747" w14:textId="1B18882D" w:rsidR="00E81358" w:rsidRPr="001D55BB" w:rsidRDefault="00E81358" w:rsidP="001D55BB">
      <w:pPr>
        <w:pStyle w:val="TWTextebene"/>
        <w:spacing w:line="240" w:lineRule="auto"/>
        <w:rPr>
          <w:rFonts w:ascii="AdihausDIN" w:hAnsi="AdihausDIN" w:cs="AdihausDIN"/>
          <w:b/>
          <w:bCs/>
          <w:iCs/>
          <w:sz w:val="20"/>
          <w:szCs w:val="20"/>
          <w:lang w:val="en-GB"/>
        </w:rPr>
      </w:pPr>
      <w:bookmarkStart w:id="13" w:name="_Hlk78375449"/>
      <w:r w:rsidRPr="001D55BB">
        <w:rPr>
          <w:rFonts w:ascii="AdihausDIN" w:hAnsi="AdihausDIN" w:cs="AdihausDIN"/>
          <w:b/>
          <w:bCs/>
          <w:iCs/>
          <w:sz w:val="20"/>
          <w:szCs w:val="20"/>
          <w:lang w:val="en-GB"/>
        </w:rPr>
        <w:t xml:space="preserve">Categories of data subjects whose personal data is </w:t>
      </w:r>
      <w:r w:rsidR="00EE097D" w:rsidRPr="001D55BB">
        <w:rPr>
          <w:rFonts w:ascii="AdihausDIN" w:hAnsi="AdihausDIN" w:cs="AdihausDIN"/>
          <w:b/>
          <w:bCs/>
          <w:iCs/>
          <w:sz w:val="20"/>
          <w:szCs w:val="20"/>
          <w:lang w:val="en-GB"/>
        </w:rPr>
        <w:t>processed</w:t>
      </w:r>
    </w:p>
    <w:p w14:paraId="585258BB" w14:textId="72DAFD35" w:rsidR="00707E62" w:rsidRPr="001D55BB" w:rsidRDefault="002E3526" w:rsidP="001D55BB">
      <w:pPr>
        <w:pStyle w:val="TWTextebene"/>
        <w:spacing w:line="240" w:lineRule="auto"/>
        <w:rPr>
          <w:rFonts w:ascii="AdihausDIN" w:hAnsi="AdihausDIN" w:cs="AdihausDIN"/>
          <w:iCs/>
          <w:sz w:val="20"/>
          <w:szCs w:val="20"/>
          <w:lang w:val="en-GB"/>
        </w:rPr>
      </w:pPr>
      <w:commentRangeStart w:id="14"/>
      <w:r w:rsidRPr="001D55BB">
        <w:rPr>
          <w:rFonts w:ascii="AdihausDIN" w:hAnsi="AdihausDIN" w:cs="AdihausDIN"/>
          <w:iCs/>
          <w:sz w:val="20"/>
          <w:szCs w:val="20"/>
          <w:lang w:val="en-GB"/>
        </w:rPr>
        <w:t xml:space="preserve">The </w:t>
      </w:r>
      <w:r w:rsidR="00707E62" w:rsidRPr="001D55BB">
        <w:rPr>
          <w:rFonts w:ascii="AdihausDIN" w:hAnsi="AdihausDIN" w:cs="AdihausDIN"/>
          <w:iCs/>
          <w:sz w:val="20"/>
          <w:szCs w:val="20"/>
          <w:lang w:val="en-GB"/>
        </w:rPr>
        <w:t xml:space="preserve">following </w:t>
      </w:r>
      <w:r w:rsidRPr="001D55BB">
        <w:rPr>
          <w:rFonts w:ascii="AdihausDIN" w:hAnsi="AdihausDIN" w:cs="AdihausDIN"/>
          <w:iCs/>
          <w:sz w:val="20"/>
          <w:szCs w:val="20"/>
          <w:lang w:val="en-GB"/>
        </w:rPr>
        <w:t xml:space="preserve">categories of </w:t>
      </w:r>
      <w:r w:rsidR="00707E62" w:rsidRPr="001D55BB">
        <w:rPr>
          <w:rFonts w:ascii="AdihausDIN" w:hAnsi="AdihausDIN" w:cs="AdihausDIN"/>
          <w:iCs/>
          <w:sz w:val="20"/>
          <w:szCs w:val="20"/>
          <w:lang w:val="en-GB"/>
        </w:rPr>
        <w:t xml:space="preserve">data subjects </w:t>
      </w:r>
      <w:r w:rsidRPr="001D55BB">
        <w:rPr>
          <w:rFonts w:ascii="AdihausDIN" w:hAnsi="AdihausDIN" w:cs="AdihausDIN"/>
          <w:iCs/>
          <w:sz w:val="20"/>
          <w:szCs w:val="20"/>
          <w:lang w:val="en-GB"/>
        </w:rPr>
        <w:t>are concerned</w:t>
      </w:r>
      <w:r w:rsidR="00707E62" w:rsidRPr="001D55BB">
        <w:rPr>
          <w:rFonts w:ascii="AdihausDIN" w:hAnsi="AdihausDIN" w:cs="AdihausDIN"/>
          <w:iCs/>
          <w:sz w:val="20"/>
          <w:szCs w:val="20"/>
          <w:lang w:val="en-GB"/>
        </w:rPr>
        <w:t>:</w:t>
      </w:r>
      <w:commentRangeEnd w:id="14"/>
      <w:r w:rsidR="007D38CA">
        <w:rPr>
          <w:rStyle w:val="CommentReference"/>
          <w:rFonts w:ascii="Times New Roman" w:eastAsia="Times New Roman" w:hAnsi="Times New Roman" w:cs="Times New Roman"/>
          <w:lang w:val="en-US"/>
        </w:rPr>
        <w:commentReference w:id="14"/>
      </w:r>
    </w:p>
    <w:p w14:paraId="5DA1A3EE" w14:textId="77777777" w:rsidR="00707E62" w:rsidRPr="001D55BB" w:rsidRDefault="00707E62" w:rsidP="001D55BB">
      <w:pPr>
        <w:pStyle w:val="ListParagraph"/>
        <w:widowControl/>
        <w:numPr>
          <w:ilvl w:val="0"/>
          <w:numId w:val="9"/>
        </w:numPr>
        <w:autoSpaceDE/>
        <w:autoSpaceDN/>
        <w:adjustRightInd/>
        <w:spacing w:before="0"/>
        <w:contextualSpacing/>
        <w:jc w:val="left"/>
        <w:rPr>
          <w:rFonts w:ascii="AdihausDIN" w:hAnsi="AdihausDIN" w:cs="AdihausDIN"/>
          <w:noProof/>
          <w:spacing w:val="-2"/>
          <w:sz w:val="20"/>
          <w:szCs w:val="20"/>
          <w:highlight w:val="yellow"/>
          <w:lang w:val="en-GB"/>
        </w:rPr>
      </w:pPr>
      <w:r w:rsidRPr="001D55BB">
        <w:rPr>
          <w:rFonts w:ascii="AdihausDIN" w:hAnsi="AdihausDIN" w:cs="AdihausDIN"/>
          <w:noProof/>
          <w:spacing w:val="-2"/>
          <w:sz w:val="20"/>
          <w:szCs w:val="20"/>
          <w:highlight w:val="yellow"/>
          <w:lang w:val="en-GB"/>
        </w:rPr>
        <w:t>Employees</w:t>
      </w:r>
    </w:p>
    <w:p w14:paraId="1D1AC618" w14:textId="77777777" w:rsidR="00707E62" w:rsidRPr="001D55BB" w:rsidRDefault="00707E62" w:rsidP="001D55BB">
      <w:pPr>
        <w:pStyle w:val="ListParagraph"/>
        <w:widowControl/>
        <w:numPr>
          <w:ilvl w:val="0"/>
          <w:numId w:val="9"/>
        </w:numPr>
        <w:autoSpaceDE/>
        <w:autoSpaceDN/>
        <w:adjustRightInd/>
        <w:spacing w:before="0"/>
        <w:contextualSpacing/>
        <w:jc w:val="left"/>
        <w:rPr>
          <w:rFonts w:ascii="AdihausDIN" w:hAnsi="AdihausDIN" w:cs="AdihausDIN"/>
          <w:noProof/>
          <w:spacing w:val="-2"/>
          <w:sz w:val="20"/>
          <w:szCs w:val="20"/>
          <w:highlight w:val="yellow"/>
          <w:lang w:val="en-GB"/>
        </w:rPr>
      </w:pPr>
      <w:r w:rsidRPr="001D55BB">
        <w:rPr>
          <w:rFonts w:ascii="AdihausDIN" w:hAnsi="AdihausDIN" w:cs="AdihausDIN"/>
          <w:noProof/>
          <w:spacing w:val="-2"/>
          <w:sz w:val="20"/>
          <w:szCs w:val="20"/>
          <w:highlight w:val="yellow"/>
          <w:lang w:val="en-GB"/>
        </w:rPr>
        <w:t>Applicants</w:t>
      </w:r>
    </w:p>
    <w:bookmarkEnd w:id="13"/>
    <w:p w14:paraId="7A4F723D" w14:textId="77777777" w:rsidR="00A07EE3" w:rsidRDefault="00A07EE3" w:rsidP="001D55BB">
      <w:pPr>
        <w:pStyle w:val="TWTextebene"/>
        <w:spacing w:line="240" w:lineRule="auto"/>
        <w:rPr>
          <w:rFonts w:ascii="AdihausDIN" w:hAnsi="AdihausDIN" w:cs="AdihausDIN"/>
          <w:b/>
          <w:bCs/>
          <w:iCs/>
          <w:sz w:val="20"/>
          <w:szCs w:val="20"/>
          <w:lang w:val="en-GB"/>
        </w:rPr>
      </w:pPr>
    </w:p>
    <w:p w14:paraId="68224570" w14:textId="08247955" w:rsidR="00E81358" w:rsidRPr="001D55BB" w:rsidRDefault="00E81358" w:rsidP="001D55BB">
      <w:pPr>
        <w:pStyle w:val="TWTextebene"/>
        <w:spacing w:line="240" w:lineRule="auto"/>
        <w:rPr>
          <w:rFonts w:ascii="AdihausDIN" w:hAnsi="AdihausDIN" w:cs="AdihausDIN"/>
          <w:b/>
          <w:bCs/>
          <w:iCs/>
          <w:sz w:val="20"/>
          <w:szCs w:val="20"/>
          <w:lang w:val="en-GB"/>
        </w:rPr>
      </w:pPr>
      <w:r w:rsidRPr="001D55BB">
        <w:rPr>
          <w:rFonts w:ascii="AdihausDIN" w:hAnsi="AdihausDIN" w:cs="AdihausDIN"/>
          <w:b/>
          <w:bCs/>
          <w:iCs/>
          <w:sz w:val="20"/>
          <w:szCs w:val="20"/>
          <w:lang w:val="en-GB"/>
        </w:rPr>
        <w:t xml:space="preserve">Categories of personal data </w:t>
      </w:r>
      <w:r w:rsidR="001B275B" w:rsidRPr="001D55BB">
        <w:rPr>
          <w:rFonts w:ascii="AdihausDIN" w:hAnsi="AdihausDIN" w:cs="AdihausDIN"/>
          <w:b/>
          <w:bCs/>
          <w:iCs/>
          <w:sz w:val="20"/>
          <w:szCs w:val="20"/>
          <w:lang w:val="en-GB"/>
        </w:rPr>
        <w:t>processed</w:t>
      </w:r>
    </w:p>
    <w:p w14:paraId="0DEFF85C" w14:textId="7A8C0D03" w:rsidR="002E3526" w:rsidRPr="001D55BB" w:rsidRDefault="002E3526" w:rsidP="001D55BB">
      <w:pPr>
        <w:rPr>
          <w:rFonts w:ascii="AdihausDIN" w:hAnsi="AdihausDIN" w:cs="AdihausDIN"/>
          <w:noProof/>
          <w:spacing w:val="-2"/>
          <w:sz w:val="20"/>
          <w:szCs w:val="20"/>
          <w:lang w:val="en-GB"/>
        </w:rPr>
      </w:pPr>
      <w:commentRangeStart w:id="15"/>
      <w:r w:rsidRPr="001D55BB">
        <w:rPr>
          <w:rFonts w:ascii="AdihausDIN" w:hAnsi="AdihausDIN" w:cs="AdihausDIN"/>
          <w:noProof/>
          <w:spacing w:val="-2"/>
          <w:sz w:val="20"/>
          <w:szCs w:val="20"/>
          <w:lang w:val="en-GB"/>
        </w:rPr>
        <w:t>The follllowing categories of personal data are concerned:</w:t>
      </w:r>
      <w:commentRangeEnd w:id="15"/>
      <w:r w:rsidR="008816E2">
        <w:rPr>
          <w:rStyle w:val="CommentReference"/>
          <w:rFonts w:eastAsia="Times New Roman"/>
          <w:lang w:val="en-US" w:eastAsia="en-US"/>
        </w:rPr>
        <w:commentReference w:id="15"/>
      </w:r>
    </w:p>
    <w:p w14:paraId="69DC1FC7" w14:textId="77777777" w:rsidR="002E3526" w:rsidRPr="001D55BB" w:rsidRDefault="002E3526" w:rsidP="001D55BB">
      <w:pPr>
        <w:rPr>
          <w:rFonts w:ascii="AdihausDIN" w:eastAsia="Times New Roman" w:hAnsi="AdihausDIN" w:cs="AdihausDIN"/>
          <w:noProof/>
          <w:spacing w:val="-2"/>
          <w:sz w:val="20"/>
          <w:szCs w:val="20"/>
          <w:lang w:val="en-GB"/>
        </w:rPr>
      </w:pPr>
    </w:p>
    <w:p w14:paraId="4A179160" w14:textId="77777777" w:rsidR="002E3526" w:rsidRPr="001D55BB" w:rsidRDefault="002E3526" w:rsidP="001D55BB">
      <w:pPr>
        <w:pStyle w:val="ListParagraph"/>
        <w:widowControl/>
        <w:numPr>
          <w:ilvl w:val="0"/>
          <w:numId w:val="9"/>
        </w:numPr>
        <w:autoSpaceDE/>
        <w:autoSpaceDN/>
        <w:adjustRightInd/>
        <w:spacing w:before="0"/>
        <w:contextualSpacing/>
        <w:jc w:val="left"/>
        <w:rPr>
          <w:rFonts w:ascii="AdihausDIN" w:hAnsi="AdihausDIN" w:cs="AdihausDIN"/>
          <w:noProof/>
          <w:spacing w:val="-2"/>
          <w:sz w:val="20"/>
          <w:szCs w:val="20"/>
          <w:highlight w:val="yellow"/>
          <w:lang w:val="en-GB"/>
        </w:rPr>
      </w:pPr>
      <w:r w:rsidRPr="001D55BB">
        <w:rPr>
          <w:rFonts w:ascii="AdihausDIN" w:hAnsi="AdihausDIN" w:cs="AdihausDIN"/>
          <w:noProof/>
          <w:spacing w:val="-2"/>
          <w:sz w:val="20"/>
          <w:szCs w:val="20"/>
          <w:highlight w:val="yellow"/>
          <w:lang w:val="en-GB"/>
        </w:rPr>
        <w:t>Identity Information</w:t>
      </w:r>
    </w:p>
    <w:p w14:paraId="0530F34F" w14:textId="77777777" w:rsidR="002E3526" w:rsidRPr="001D55BB" w:rsidRDefault="002E3526" w:rsidP="001D55BB">
      <w:pPr>
        <w:pStyle w:val="ListParagraph"/>
        <w:widowControl/>
        <w:numPr>
          <w:ilvl w:val="0"/>
          <w:numId w:val="9"/>
        </w:numPr>
        <w:autoSpaceDE/>
        <w:autoSpaceDN/>
        <w:adjustRightInd/>
        <w:spacing w:before="0"/>
        <w:contextualSpacing/>
        <w:jc w:val="left"/>
        <w:rPr>
          <w:rFonts w:ascii="AdihausDIN" w:hAnsi="AdihausDIN" w:cs="AdihausDIN"/>
          <w:noProof/>
          <w:spacing w:val="-2"/>
          <w:sz w:val="20"/>
          <w:szCs w:val="20"/>
          <w:highlight w:val="yellow"/>
          <w:lang w:val="en-GB"/>
        </w:rPr>
      </w:pPr>
      <w:r w:rsidRPr="001D55BB">
        <w:rPr>
          <w:rFonts w:ascii="AdihausDIN" w:hAnsi="AdihausDIN" w:cs="AdihausDIN"/>
          <w:noProof/>
          <w:spacing w:val="-2"/>
          <w:sz w:val="20"/>
          <w:szCs w:val="20"/>
          <w:highlight w:val="yellow"/>
          <w:lang w:val="en-GB"/>
        </w:rPr>
        <w:t>Contact Information</w:t>
      </w:r>
    </w:p>
    <w:p w14:paraId="41F2D299" w14:textId="77777777" w:rsidR="002E3526" w:rsidRPr="001D55BB" w:rsidRDefault="002E3526" w:rsidP="001D55BB">
      <w:pPr>
        <w:pStyle w:val="ListParagraph"/>
        <w:widowControl/>
        <w:numPr>
          <w:ilvl w:val="0"/>
          <w:numId w:val="9"/>
        </w:numPr>
        <w:autoSpaceDE/>
        <w:autoSpaceDN/>
        <w:adjustRightInd/>
        <w:spacing w:before="0"/>
        <w:contextualSpacing/>
        <w:jc w:val="left"/>
        <w:rPr>
          <w:rFonts w:ascii="AdihausDIN" w:hAnsi="AdihausDIN" w:cs="AdihausDIN"/>
          <w:noProof/>
          <w:spacing w:val="-2"/>
          <w:sz w:val="20"/>
          <w:szCs w:val="20"/>
          <w:highlight w:val="yellow"/>
          <w:lang w:val="en-GB"/>
        </w:rPr>
      </w:pPr>
      <w:r w:rsidRPr="001D55BB">
        <w:rPr>
          <w:rFonts w:ascii="AdihausDIN" w:hAnsi="AdihausDIN" w:cs="AdihausDIN"/>
          <w:noProof/>
          <w:spacing w:val="-2"/>
          <w:sz w:val="20"/>
          <w:szCs w:val="20"/>
          <w:highlight w:val="yellow"/>
          <w:lang w:val="en-GB"/>
        </w:rPr>
        <w:t>Location Information</w:t>
      </w:r>
    </w:p>
    <w:p w14:paraId="0DC2A2F7" w14:textId="77777777" w:rsidR="002E3526" w:rsidRPr="001D55BB" w:rsidRDefault="002E3526" w:rsidP="001D55BB">
      <w:pPr>
        <w:pStyle w:val="ListParagraph"/>
        <w:widowControl/>
        <w:numPr>
          <w:ilvl w:val="0"/>
          <w:numId w:val="9"/>
        </w:numPr>
        <w:autoSpaceDE/>
        <w:autoSpaceDN/>
        <w:adjustRightInd/>
        <w:spacing w:before="0"/>
        <w:contextualSpacing/>
        <w:jc w:val="left"/>
        <w:rPr>
          <w:rFonts w:ascii="AdihausDIN" w:hAnsi="AdihausDIN" w:cs="AdihausDIN"/>
          <w:noProof/>
          <w:spacing w:val="-2"/>
          <w:sz w:val="20"/>
          <w:szCs w:val="20"/>
          <w:highlight w:val="yellow"/>
          <w:lang w:val="en-GB"/>
        </w:rPr>
      </w:pPr>
      <w:r w:rsidRPr="001D55BB">
        <w:rPr>
          <w:rFonts w:ascii="AdihausDIN" w:hAnsi="AdihausDIN" w:cs="AdihausDIN"/>
          <w:noProof/>
          <w:spacing w:val="-2"/>
          <w:sz w:val="20"/>
          <w:szCs w:val="20"/>
          <w:highlight w:val="yellow"/>
          <w:lang w:val="en-GB"/>
        </w:rPr>
        <w:t>Behavioural / Profile Information (including background checks)</w:t>
      </w:r>
    </w:p>
    <w:p w14:paraId="793375AA" w14:textId="77777777" w:rsidR="00A07EE3" w:rsidRDefault="00A07EE3" w:rsidP="001D55BB">
      <w:pPr>
        <w:pStyle w:val="TWTextebene"/>
        <w:spacing w:line="240" w:lineRule="auto"/>
        <w:rPr>
          <w:rFonts w:ascii="AdihausDIN" w:hAnsi="AdihausDIN" w:cs="AdihausDIN"/>
          <w:b/>
          <w:bCs/>
          <w:iCs/>
          <w:sz w:val="20"/>
          <w:szCs w:val="20"/>
          <w:lang w:val="en-GB"/>
        </w:rPr>
      </w:pPr>
    </w:p>
    <w:p w14:paraId="66318F0F" w14:textId="54DE8F7C" w:rsidR="00E81358" w:rsidRPr="001D55BB" w:rsidRDefault="00E81358" w:rsidP="001D55BB">
      <w:pPr>
        <w:pStyle w:val="TWTextebene"/>
        <w:spacing w:line="240" w:lineRule="auto"/>
        <w:rPr>
          <w:rFonts w:ascii="AdihausDIN" w:hAnsi="AdihausDIN" w:cs="AdihausDIN"/>
          <w:b/>
          <w:bCs/>
          <w:iCs/>
          <w:sz w:val="20"/>
          <w:szCs w:val="20"/>
          <w:lang w:val="en-GB"/>
        </w:rPr>
      </w:pPr>
      <w:r w:rsidRPr="001D55BB">
        <w:rPr>
          <w:rFonts w:ascii="AdihausDIN" w:hAnsi="AdihausDIN" w:cs="AdihausDIN"/>
          <w:b/>
          <w:bCs/>
          <w:iCs/>
          <w:sz w:val="20"/>
          <w:szCs w:val="20"/>
          <w:lang w:val="en-GB"/>
        </w:rPr>
        <w:t xml:space="preserve">Sensitive data </w:t>
      </w:r>
      <w:r w:rsidR="001B275B" w:rsidRPr="001D55BB">
        <w:rPr>
          <w:rFonts w:ascii="AdihausDIN" w:hAnsi="AdihausDIN" w:cs="AdihausDIN"/>
          <w:b/>
          <w:bCs/>
          <w:iCs/>
          <w:sz w:val="20"/>
          <w:szCs w:val="20"/>
          <w:lang w:val="en-GB"/>
        </w:rPr>
        <w:t>processed</w:t>
      </w:r>
      <w:r w:rsidRPr="001D55BB">
        <w:rPr>
          <w:rFonts w:ascii="AdihausDIN" w:hAnsi="AdihausDIN" w:cs="AdihausDIN"/>
          <w:b/>
          <w:bCs/>
          <w:iCs/>
          <w:sz w:val="20"/>
          <w:szCs w:val="20"/>
          <w:lang w:val="en-GB"/>
        </w:rPr>
        <w:t xml:space="preserve"> (if applicable) and applied restrictions or safeguards</w:t>
      </w:r>
    </w:p>
    <w:p w14:paraId="12CAFEB5" w14:textId="58E097E6" w:rsidR="002E3526" w:rsidRPr="001D55BB" w:rsidRDefault="002E3526" w:rsidP="001D55BB">
      <w:pPr>
        <w:pStyle w:val="TWTextebene"/>
        <w:spacing w:line="240" w:lineRule="auto"/>
        <w:rPr>
          <w:rFonts w:ascii="AdihausDIN" w:hAnsi="AdihausDIN" w:cs="AdihausDIN"/>
          <w:noProof/>
          <w:spacing w:val="-2"/>
          <w:sz w:val="20"/>
          <w:szCs w:val="20"/>
          <w:lang w:val="en-GB"/>
        </w:rPr>
      </w:pPr>
      <w:commentRangeStart w:id="16"/>
      <w:r w:rsidRPr="001D55BB">
        <w:rPr>
          <w:rFonts w:ascii="AdihausDIN" w:hAnsi="AdihausDIN" w:cs="AdihausDIN"/>
          <w:noProof/>
          <w:spacing w:val="-2"/>
          <w:sz w:val="20"/>
          <w:szCs w:val="20"/>
          <w:lang w:val="en-GB"/>
        </w:rPr>
        <w:t xml:space="preserve">The </w:t>
      </w:r>
      <w:r w:rsidR="00DA0907" w:rsidRPr="001D55BB">
        <w:rPr>
          <w:rFonts w:ascii="AdihausDIN" w:hAnsi="AdihausDIN" w:cs="AdihausDIN"/>
          <w:iCs/>
          <w:sz w:val="20"/>
          <w:szCs w:val="20"/>
          <w:lang w:val="en-GB"/>
        </w:rPr>
        <w:t>following</w:t>
      </w:r>
      <w:r w:rsidR="00DA0907" w:rsidRPr="001D55BB">
        <w:rPr>
          <w:rFonts w:ascii="AdihausDIN" w:hAnsi="AdihausDIN" w:cs="AdihausDIN"/>
          <w:noProof/>
          <w:spacing w:val="-2"/>
          <w:sz w:val="20"/>
          <w:szCs w:val="20"/>
          <w:lang w:val="en-GB"/>
        </w:rPr>
        <w:t xml:space="preserve"> </w:t>
      </w:r>
      <w:r w:rsidR="00DA0907" w:rsidRPr="001D55BB">
        <w:rPr>
          <w:rFonts w:ascii="AdihausDIN" w:hAnsi="AdihausDIN" w:cs="AdihausDIN"/>
          <w:iCs/>
          <w:sz w:val="20"/>
          <w:szCs w:val="20"/>
          <w:lang w:val="en-GB"/>
        </w:rPr>
        <w:t>sensitive</w:t>
      </w:r>
      <w:r w:rsidR="00DA0907" w:rsidRPr="001D55BB">
        <w:rPr>
          <w:rFonts w:ascii="AdihausDIN" w:hAnsi="AdihausDIN" w:cs="AdihausDIN"/>
          <w:noProof/>
          <w:spacing w:val="-2"/>
          <w:sz w:val="20"/>
          <w:szCs w:val="20"/>
          <w:lang w:val="en-GB"/>
        </w:rPr>
        <w:t xml:space="preserve"> data are concerned:</w:t>
      </w:r>
      <w:commentRangeEnd w:id="16"/>
      <w:r w:rsidR="008816E2">
        <w:rPr>
          <w:rStyle w:val="CommentReference"/>
          <w:rFonts w:ascii="Times New Roman" w:eastAsia="Times New Roman" w:hAnsi="Times New Roman" w:cs="Times New Roman"/>
          <w:lang w:val="en-US"/>
        </w:rPr>
        <w:commentReference w:id="16"/>
      </w:r>
    </w:p>
    <w:p w14:paraId="6A1AC8E5" w14:textId="77777777" w:rsidR="002B38B0" w:rsidRPr="001D55BB" w:rsidRDefault="002B38B0" w:rsidP="001D55BB">
      <w:pPr>
        <w:rPr>
          <w:rFonts w:ascii="AdihausDIN" w:hAnsi="AdihausDIN" w:cs="AdihausDIN"/>
          <w:bCs/>
          <w:noProof/>
          <w:sz w:val="20"/>
          <w:szCs w:val="20"/>
          <w:lang w:val="en-GB"/>
        </w:rPr>
      </w:pPr>
    </w:p>
    <w:p w14:paraId="0A7C835C" w14:textId="3C16E99D" w:rsidR="00DA0907" w:rsidRPr="001D55BB" w:rsidRDefault="00DA0907" w:rsidP="001D55BB">
      <w:pPr>
        <w:pStyle w:val="TWTextebene"/>
        <w:spacing w:line="240" w:lineRule="auto"/>
        <w:rPr>
          <w:rFonts w:ascii="AdihausDIN" w:hAnsi="AdihausDIN" w:cs="AdihausDIN"/>
          <w:iCs/>
          <w:sz w:val="20"/>
          <w:szCs w:val="20"/>
          <w:lang w:val="en-GB"/>
        </w:rPr>
      </w:pPr>
      <w:commentRangeStart w:id="17"/>
      <w:r w:rsidRPr="001D55BB">
        <w:rPr>
          <w:rFonts w:ascii="AdihausDIN" w:hAnsi="AdihausDIN" w:cs="AdihausDIN"/>
          <w:iCs/>
          <w:sz w:val="20"/>
          <w:szCs w:val="20"/>
          <w:lang w:val="en-GB"/>
        </w:rPr>
        <w:t xml:space="preserve">The following </w:t>
      </w:r>
      <w:r w:rsidR="002E3526" w:rsidRPr="001D55BB">
        <w:rPr>
          <w:rFonts w:ascii="AdihausDIN" w:hAnsi="AdihausDIN" w:cs="AdihausDIN"/>
          <w:iCs/>
          <w:sz w:val="20"/>
          <w:szCs w:val="20"/>
          <w:lang w:val="en-GB"/>
        </w:rPr>
        <w:t>restrictions or safeguards that fully take into consideration the nature of the data and the risks involved</w:t>
      </w:r>
      <w:r w:rsidRPr="001D55BB">
        <w:rPr>
          <w:rFonts w:ascii="AdihausDIN" w:hAnsi="AdihausDIN" w:cs="AdihausDIN"/>
          <w:iCs/>
          <w:sz w:val="20"/>
          <w:szCs w:val="20"/>
          <w:lang w:val="en-GB"/>
        </w:rPr>
        <w:t xml:space="preserve"> are applie</w:t>
      </w:r>
      <w:r w:rsidR="002B38B0" w:rsidRPr="001D55BB">
        <w:rPr>
          <w:rFonts w:ascii="AdihausDIN" w:hAnsi="AdihausDIN" w:cs="AdihausDIN"/>
          <w:iCs/>
          <w:sz w:val="20"/>
          <w:szCs w:val="20"/>
          <w:lang w:val="en-GB"/>
        </w:rPr>
        <w:t>d</w:t>
      </w:r>
      <w:r w:rsidRPr="001D55BB">
        <w:rPr>
          <w:rFonts w:ascii="AdihausDIN" w:hAnsi="AdihausDIN" w:cs="AdihausDIN"/>
          <w:iCs/>
          <w:sz w:val="20"/>
          <w:szCs w:val="20"/>
          <w:lang w:val="en-GB"/>
        </w:rPr>
        <w:t>:</w:t>
      </w:r>
      <w:commentRangeEnd w:id="17"/>
      <w:r w:rsidR="00CF7F63">
        <w:rPr>
          <w:rStyle w:val="CommentReference"/>
          <w:rFonts w:ascii="Times New Roman" w:eastAsia="Times New Roman" w:hAnsi="Times New Roman" w:cs="Times New Roman"/>
          <w:lang w:val="en-US"/>
        </w:rPr>
        <w:commentReference w:id="17"/>
      </w:r>
    </w:p>
    <w:p w14:paraId="726F292E" w14:textId="77777777" w:rsidR="00DA0907" w:rsidRPr="001D55BB" w:rsidRDefault="002E3526" w:rsidP="001D55BB">
      <w:pPr>
        <w:pStyle w:val="ListParagraph"/>
        <w:widowControl/>
        <w:numPr>
          <w:ilvl w:val="0"/>
          <w:numId w:val="9"/>
        </w:numPr>
        <w:autoSpaceDE/>
        <w:autoSpaceDN/>
        <w:adjustRightInd/>
        <w:spacing w:before="0"/>
        <w:contextualSpacing/>
        <w:jc w:val="left"/>
        <w:rPr>
          <w:rFonts w:ascii="AdihausDIN" w:hAnsi="AdihausDIN" w:cs="AdihausDIN"/>
          <w:noProof/>
          <w:spacing w:val="-2"/>
          <w:sz w:val="20"/>
          <w:szCs w:val="20"/>
          <w:highlight w:val="yellow"/>
          <w:lang w:val="en-GB"/>
        </w:rPr>
      </w:pPr>
      <w:r w:rsidRPr="001D55BB">
        <w:rPr>
          <w:rFonts w:ascii="AdihausDIN" w:hAnsi="AdihausDIN" w:cs="AdihausDIN"/>
          <w:noProof/>
          <w:spacing w:val="-2"/>
          <w:sz w:val="20"/>
          <w:szCs w:val="20"/>
          <w:highlight w:val="yellow"/>
          <w:lang w:val="en-GB"/>
        </w:rPr>
        <w:t>strict purpose limitation</w:t>
      </w:r>
    </w:p>
    <w:p w14:paraId="2CCB7DCB" w14:textId="77777777" w:rsidR="00DA0907" w:rsidRPr="001D55BB" w:rsidRDefault="002E3526" w:rsidP="001D55BB">
      <w:pPr>
        <w:pStyle w:val="ListParagraph"/>
        <w:widowControl/>
        <w:numPr>
          <w:ilvl w:val="0"/>
          <w:numId w:val="9"/>
        </w:numPr>
        <w:autoSpaceDE/>
        <w:autoSpaceDN/>
        <w:adjustRightInd/>
        <w:spacing w:before="0"/>
        <w:contextualSpacing/>
        <w:jc w:val="left"/>
        <w:rPr>
          <w:rFonts w:ascii="AdihausDIN" w:hAnsi="AdihausDIN" w:cs="AdihausDIN"/>
          <w:noProof/>
          <w:spacing w:val="-2"/>
          <w:sz w:val="20"/>
          <w:szCs w:val="20"/>
          <w:highlight w:val="yellow"/>
          <w:lang w:val="en-GB"/>
        </w:rPr>
      </w:pPr>
      <w:r w:rsidRPr="001D55BB">
        <w:rPr>
          <w:rFonts w:ascii="AdihausDIN" w:hAnsi="AdihausDIN" w:cs="AdihausDIN"/>
          <w:noProof/>
          <w:spacing w:val="-2"/>
          <w:sz w:val="20"/>
          <w:szCs w:val="20"/>
          <w:highlight w:val="yellow"/>
          <w:lang w:val="en-GB"/>
        </w:rPr>
        <w:t>access restrictions (including access only for staff having followed specialised training)</w:t>
      </w:r>
    </w:p>
    <w:p w14:paraId="2488954E" w14:textId="77777777" w:rsidR="00DA0907" w:rsidRPr="001D55BB" w:rsidRDefault="002E3526" w:rsidP="001D55BB">
      <w:pPr>
        <w:pStyle w:val="ListParagraph"/>
        <w:widowControl/>
        <w:numPr>
          <w:ilvl w:val="0"/>
          <w:numId w:val="9"/>
        </w:numPr>
        <w:autoSpaceDE/>
        <w:autoSpaceDN/>
        <w:adjustRightInd/>
        <w:spacing w:before="0"/>
        <w:contextualSpacing/>
        <w:jc w:val="left"/>
        <w:rPr>
          <w:rFonts w:ascii="AdihausDIN" w:hAnsi="AdihausDIN" w:cs="AdihausDIN"/>
          <w:noProof/>
          <w:spacing w:val="-2"/>
          <w:sz w:val="20"/>
          <w:szCs w:val="20"/>
          <w:highlight w:val="yellow"/>
          <w:lang w:val="en-GB"/>
        </w:rPr>
      </w:pPr>
      <w:r w:rsidRPr="001D55BB">
        <w:rPr>
          <w:rFonts w:ascii="AdihausDIN" w:hAnsi="AdihausDIN" w:cs="AdihausDIN"/>
          <w:noProof/>
          <w:spacing w:val="-2"/>
          <w:sz w:val="20"/>
          <w:szCs w:val="20"/>
          <w:highlight w:val="yellow"/>
          <w:lang w:val="en-GB"/>
        </w:rPr>
        <w:t>keeping a record of access to the data</w:t>
      </w:r>
    </w:p>
    <w:p w14:paraId="1FC92E90" w14:textId="77777777" w:rsidR="00DA0907" w:rsidRPr="001D55BB" w:rsidRDefault="002E3526" w:rsidP="001D55BB">
      <w:pPr>
        <w:pStyle w:val="ListParagraph"/>
        <w:widowControl/>
        <w:numPr>
          <w:ilvl w:val="0"/>
          <w:numId w:val="9"/>
        </w:numPr>
        <w:autoSpaceDE/>
        <w:autoSpaceDN/>
        <w:adjustRightInd/>
        <w:spacing w:before="0"/>
        <w:contextualSpacing/>
        <w:jc w:val="left"/>
        <w:rPr>
          <w:rFonts w:ascii="AdihausDIN" w:hAnsi="AdihausDIN" w:cs="AdihausDIN"/>
          <w:noProof/>
          <w:spacing w:val="-2"/>
          <w:sz w:val="20"/>
          <w:szCs w:val="20"/>
          <w:highlight w:val="yellow"/>
          <w:lang w:val="en-GB"/>
        </w:rPr>
      </w:pPr>
      <w:r w:rsidRPr="001D55BB">
        <w:rPr>
          <w:rFonts w:ascii="AdihausDIN" w:hAnsi="AdihausDIN" w:cs="AdihausDIN"/>
          <w:noProof/>
          <w:spacing w:val="-2"/>
          <w:sz w:val="20"/>
          <w:szCs w:val="20"/>
          <w:highlight w:val="yellow"/>
          <w:lang w:val="en-GB"/>
        </w:rPr>
        <w:t>restrictions for onward transfers</w:t>
      </w:r>
    </w:p>
    <w:p w14:paraId="3B866A60" w14:textId="77777777" w:rsidR="00DA0907" w:rsidRPr="001D55BB" w:rsidRDefault="00DA0907" w:rsidP="001D55BB">
      <w:pPr>
        <w:pStyle w:val="TWTextebene"/>
        <w:spacing w:line="240" w:lineRule="auto"/>
        <w:rPr>
          <w:rFonts w:ascii="AdihausDIN" w:hAnsi="AdihausDIN" w:cs="AdihausDIN"/>
          <w:i/>
          <w:sz w:val="20"/>
          <w:szCs w:val="20"/>
          <w:lang w:val="en-GB"/>
        </w:rPr>
      </w:pPr>
    </w:p>
    <w:p w14:paraId="04B2B59F" w14:textId="763B4167" w:rsidR="00E81358" w:rsidRPr="001D55BB" w:rsidRDefault="00E81358" w:rsidP="001D55BB">
      <w:pPr>
        <w:pStyle w:val="TWTextebene"/>
        <w:spacing w:line="240" w:lineRule="auto"/>
        <w:rPr>
          <w:rFonts w:ascii="AdihausDIN" w:hAnsi="AdihausDIN" w:cs="AdihausDIN"/>
          <w:b/>
          <w:bCs/>
          <w:iCs/>
          <w:sz w:val="20"/>
          <w:szCs w:val="20"/>
          <w:lang w:val="en-GB"/>
        </w:rPr>
      </w:pPr>
      <w:r w:rsidRPr="001D55BB">
        <w:rPr>
          <w:rFonts w:ascii="AdihausDIN" w:hAnsi="AdihausDIN" w:cs="AdihausDIN"/>
          <w:b/>
          <w:bCs/>
          <w:iCs/>
          <w:sz w:val="20"/>
          <w:szCs w:val="20"/>
          <w:lang w:val="en-GB"/>
        </w:rPr>
        <w:t>Nature of the processing</w:t>
      </w:r>
    </w:p>
    <w:p w14:paraId="78759D66" w14:textId="71C86FF4" w:rsidR="008F03A2" w:rsidRPr="001D55BB" w:rsidRDefault="001015AB" w:rsidP="001D55BB">
      <w:pPr>
        <w:pStyle w:val="TWTextebene"/>
        <w:spacing w:line="240" w:lineRule="auto"/>
        <w:rPr>
          <w:rFonts w:ascii="AdihausDIN" w:hAnsi="AdihausDIN" w:cs="AdihausDIN"/>
          <w:iCs/>
          <w:sz w:val="20"/>
          <w:szCs w:val="20"/>
          <w:lang w:val="en-GB"/>
        </w:rPr>
      </w:pPr>
      <w:r w:rsidRPr="001D55BB">
        <w:rPr>
          <w:rFonts w:ascii="AdihausDIN" w:hAnsi="AdihausDIN" w:cs="AdihausDIN"/>
          <w:iCs/>
          <w:sz w:val="20"/>
          <w:szCs w:val="20"/>
          <w:lang w:val="en-GB"/>
        </w:rPr>
        <w:t xml:space="preserve">The personal data will be subject to the following </w:t>
      </w:r>
      <w:commentRangeStart w:id="18"/>
      <w:r w:rsidRPr="001D55BB">
        <w:rPr>
          <w:rFonts w:ascii="AdihausDIN" w:hAnsi="AdihausDIN" w:cs="AdihausDIN"/>
          <w:iCs/>
          <w:sz w:val="20"/>
          <w:szCs w:val="20"/>
          <w:lang w:val="en-GB"/>
        </w:rPr>
        <w:t>processing activities</w:t>
      </w:r>
      <w:commentRangeEnd w:id="18"/>
      <w:r w:rsidR="004B24EF">
        <w:rPr>
          <w:rStyle w:val="CommentReference"/>
          <w:rFonts w:ascii="Times New Roman" w:eastAsia="Times New Roman" w:hAnsi="Times New Roman" w:cs="Times New Roman"/>
          <w:lang w:val="en-US"/>
        </w:rPr>
        <w:commentReference w:id="18"/>
      </w:r>
      <w:r w:rsidR="008F03A2" w:rsidRPr="001D55BB">
        <w:rPr>
          <w:rFonts w:ascii="AdihausDIN" w:hAnsi="AdihausDIN" w:cs="AdihausDIN"/>
          <w:iCs/>
          <w:sz w:val="20"/>
          <w:szCs w:val="20"/>
          <w:lang w:val="en-GB"/>
        </w:rPr>
        <w:t>:</w:t>
      </w:r>
    </w:p>
    <w:p w14:paraId="6576825E" w14:textId="0ECCB57E" w:rsidR="00DE6CE1" w:rsidRPr="001D55BB" w:rsidRDefault="001B2321" w:rsidP="001D55BB">
      <w:pPr>
        <w:widowControl/>
        <w:autoSpaceDE/>
        <w:autoSpaceDN/>
        <w:adjustRightInd/>
        <w:contextualSpacing/>
        <w:jc w:val="both"/>
        <w:rPr>
          <w:rFonts w:ascii="AdihausDIN" w:hAnsi="AdihausDIN" w:cs="AdihausDIN"/>
          <w:noProof/>
          <w:spacing w:val="-2"/>
          <w:sz w:val="20"/>
          <w:szCs w:val="20"/>
          <w:highlight w:val="yellow"/>
          <w:lang w:val="en-GB"/>
        </w:rPr>
      </w:pPr>
      <w:r w:rsidRPr="001D55BB">
        <w:rPr>
          <w:rFonts w:ascii="AdihausDIN" w:hAnsi="AdihausDIN" w:cs="AdihausDIN"/>
          <w:noProof/>
          <w:spacing w:val="-2"/>
          <w:sz w:val="20"/>
          <w:szCs w:val="20"/>
          <w:highlight w:val="yellow"/>
          <w:lang w:val="en-GB"/>
        </w:rPr>
        <w:t>[</w:t>
      </w:r>
      <w:r w:rsidR="008F03A2" w:rsidRPr="001D55BB">
        <w:rPr>
          <w:rFonts w:ascii="AdihausDIN" w:hAnsi="AdihausDIN" w:cs="AdihausDIN"/>
          <w:noProof/>
          <w:spacing w:val="-2"/>
          <w:sz w:val="20"/>
          <w:szCs w:val="20"/>
          <w:highlight w:val="yellow"/>
          <w:lang w:val="en-GB"/>
        </w:rPr>
        <w:t>PLEASE SPECIFY</w:t>
      </w:r>
      <w:r w:rsidR="001015AB" w:rsidRPr="001D55BB">
        <w:rPr>
          <w:rFonts w:ascii="AdihausDIN" w:hAnsi="AdihausDIN" w:cs="AdihausDIN"/>
          <w:noProof/>
          <w:spacing w:val="-2"/>
          <w:sz w:val="20"/>
          <w:szCs w:val="20"/>
          <w:highlight w:val="yellow"/>
          <w:lang w:val="en-GB"/>
        </w:rPr>
        <w:t xml:space="preserve"> the nature of processing including</w:t>
      </w:r>
      <w:r w:rsidR="008F03A2" w:rsidRPr="001D55BB">
        <w:rPr>
          <w:rFonts w:ascii="AdihausDIN" w:hAnsi="AdihausDIN" w:cs="AdihausDIN"/>
          <w:noProof/>
          <w:spacing w:val="-2"/>
          <w:sz w:val="20"/>
          <w:szCs w:val="20"/>
          <w:highlight w:val="yellow"/>
          <w:lang w:val="en-GB"/>
        </w:rPr>
        <w:t xml:space="preserve"> </w:t>
      </w:r>
      <w:r w:rsidR="00DE6CE1" w:rsidRPr="001D55BB">
        <w:rPr>
          <w:rFonts w:ascii="AdihausDIN" w:hAnsi="AdihausDIN" w:cs="AdihausDIN"/>
          <w:noProof/>
          <w:spacing w:val="-2"/>
          <w:sz w:val="20"/>
          <w:szCs w:val="20"/>
          <w:highlight w:val="yellow"/>
          <w:lang w:val="en-GB"/>
        </w:rPr>
        <w:t>whether and to which exten</w:t>
      </w:r>
      <w:r w:rsidR="00592BE4" w:rsidRPr="001D55BB">
        <w:rPr>
          <w:rFonts w:ascii="AdihausDIN" w:hAnsi="AdihausDIN" w:cs="AdihausDIN"/>
          <w:noProof/>
          <w:spacing w:val="-2"/>
          <w:sz w:val="20"/>
          <w:szCs w:val="20"/>
          <w:highlight w:val="yellow"/>
          <w:lang w:val="en-GB"/>
        </w:rPr>
        <w:t>t</w:t>
      </w:r>
      <w:r w:rsidR="00DE6CE1" w:rsidRPr="001D55BB">
        <w:rPr>
          <w:rFonts w:ascii="AdihausDIN" w:hAnsi="AdihausDIN" w:cs="AdihausDIN"/>
          <w:noProof/>
          <w:spacing w:val="-2"/>
          <w:sz w:val="20"/>
          <w:szCs w:val="20"/>
          <w:highlight w:val="yellow"/>
          <w:lang w:val="en-GB"/>
        </w:rPr>
        <w:t xml:space="preserve"> personal data will be stored</w:t>
      </w:r>
      <w:r w:rsidR="001015AB" w:rsidRPr="001D55BB">
        <w:rPr>
          <w:rFonts w:ascii="AdihausDIN" w:hAnsi="AdihausDIN" w:cs="AdihausDIN"/>
          <w:noProof/>
          <w:spacing w:val="-2"/>
          <w:sz w:val="20"/>
          <w:szCs w:val="20"/>
          <w:highlight w:val="yellow"/>
          <w:lang w:val="en-GB"/>
        </w:rPr>
        <w:t xml:space="preserve"> / processed on systems of processor </w:t>
      </w:r>
      <w:r w:rsidR="00447640" w:rsidRPr="001D55BB">
        <w:rPr>
          <w:rFonts w:ascii="AdihausDIN" w:hAnsi="AdihausDIN" w:cs="AdihausDIN"/>
          <w:noProof/>
          <w:spacing w:val="-2"/>
          <w:sz w:val="20"/>
          <w:szCs w:val="20"/>
          <w:highlight w:val="yellow"/>
          <w:lang w:val="en-GB"/>
        </w:rPr>
        <w:t>and/</w:t>
      </w:r>
      <w:r w:rsidR="001015AB" w:rsidRPr="001D55BB">
        <w:rPr>
          <w:rFonts w:ascii="AdihausDIN" w:hAnsi="AdihausDIN" w:cs="AdihausDIN"/>
          <w:noProof/>
          <w:spacing w:val="-2"/>
          <w:sz w:val="20"/>
          <w:szCs w:val="20"/>
          <w:highlight w:val="yellow"/>
          <w:lang w:val="en-GB"/>
        </w:rPr>
        <w:t>or its subcontractors</w:t>
      </w:r>
      <w:r w:rsidR="004919FF" w:rsidRPr="001D55BB">
        <w:rPr>
          <w:rFonts w:ascii="AdihausDIN" w:hAnsi="AdihausDIN" w:cs="AdihausDIN"/>
          <w:noProof/>
          <w:spacing w:val="-2"/>
          <w:sz w:val="20"/>
          <w:szCs w:val="20"/>
          <w:highlight w:val="yellow"/>
          <w:lang w:val="en-GB"/>
        </w:rPr>
        <w:t xml:space="preserve"> </w:t>
      </w:r>
      <w:r w:rsidR="00DE6CE1" w:rsidRPr="001D55BB">
        <w:rPr>
          <w:rFonts w:ascii="AdihausDIN" w:hAnsi="AdihausDIN" w:cs="AdihausDIN"/>
          <w:noProof/>
          <w:spacing w:val="-2"/>
          <w:sz w:val="20"/>
          <w:szCs w:val="20"/>
          <w:highlight w:val="yellow"/>
          <w:lang w:val="en-GB"/>
        </w:rPr>
        <w:t xml:space="preserve">in connection with the </w:t>
      </w:r>
      <w:r w:rsidR="006339B6" w:rsidRPr="001D55BB">
        <w:rPr>
          <w:rFonts w:ascii="AdihausDIN" w:hAnsi="AdihausDIN" w:cs="AdihausDIN"/>
          <w:noProof/>
          <w:spacing w:val="-2"/>
          <w:sz w:val="20"/>
          <w:szCs w:val="20"/>
          <w:highlight w:val="yellow"/>
          <w:lang w:val="en-GB"/>
        </w:rPr>
        <w:t>DPA</w:t>
      </w:r>
      <w:r w:rsidR="00DE6CE1" w:rsidRPr="001D55BB">
        <w:rPr>
          <w:rFonts w:ascii="AdihausDIN" w:hAnsi="AdihausDIN" w:cs="AdihausDIN"/>
          <w:noProof/>
          <w:spacing w:val="-2"/>
          <w:sz w:val="20"/>
          <w:szCs w:val="20"/>
          <w:highlight w:val="yellow"/>
          <w:lang w:val="en-GB"/>
        </w:rPr>
        <w:t xml:space="preserve">. Please clarify in case there is no </w:t>
      </w:r>
      <w:r w:rsidR="001015AB" w:rsidRPr="001D55BB">
        <w:rPr>
          <w:rFonts w:ascii="AdihausDIN" w:hAnsi="AdihausDIN" w:cs="AdihausDIN"/>
          <w:noProof/>
          <w:spacing w:val="-2"/>
          <w:sz w:val="20"/>
          <w:szCs w:val="20"/>
          <w:highlight w:val="yellow"/>
          <w:lang w:val="en-GB"/>
        </w:rPr>
        <w:t xml:space="preserve">such </w:t>
      </w:r>
      <w:r w:rsidR="00DE6CE1" w:rsidRPr="001D55BB">
        <w:rPr>
          <w:rFonts w:ascii="AdihausDIN" w:hAnsi="AdihausDIN" w:cs="AdihausDIN"/>
          <w:noProof/>
          <w:spacing w:val="-2"/>
          <w:sz w:val="20"/>
          <w:szCs w:val="20"/>
          <w:highlight w:val="yellow"/>
          <w:lang w:val="en-GB"/>
        </w:rPr>
        <w:t>storage</w:t>
      </w:r>
      <w:r w:rsidR="001015AB" w:rsidRPr="001D55BB">
        <w:rPr>
          <w:rFonts w:ascii="AdihausDIN" w:hAnsi="AdihausDIN" w:cs="AdihausDIN"/>
          <w:noProof/>
          <w:spacing w:val="-2"/>
          <w:sz w:val="20"/>
          <w:szCs w:val="20"/>
          <w:highlight w:val="yellow"/>
          <w:lang w:val="en-GB"/>
        </w:rPr>
        <w:t>/processing</w:t>
      </w:r>
      <w:r w:rsidR="00DE6CE1" w:rsidRPr="001D55BB">
        <w:rPr>
          <w:rFonts w:ascii="AdihausDIN" w:hAnsi="AdihausDIN" w:cs="AdihausDIN"/>
          <w:noProof/>
          <w:spacing w:val="-2"/>
          <w:sz w:val="20"/>
          <w:szCs w:val="20"/>
          <w:highlight w:val="yellow"/>
          <w:lang w:val="en-GB"/>
        </w:rPr>
        <w:t xml:space="preserve"> but access to adidas IT environment only</w:t>
      </w:r>
      <w:r w:rsidRPr="001D55BB">
        <w:rPr>
          <w:rFonts w:ascii="AdihausDIN" w:hAnsi="AdihausDIN" w:cs="AdihausDIN"/>
          <w:noProof/>
          <w:spacing w:val="-2"/>
          <w:sz w:val="20"/>
          <w:szCs w:val="20"/>
          <w:highlight w:val="yellow"/>
          <w:lang w:val="en-GB"/>
        </w:rPr>
        <w:t>]</w:t>
      </w:r>
    </w:p>
    <w:p w14:paraId="57263158" w14:textId="77777777" w:rsidR="002B38B0" w:rsidRPr="001D55BB" w:rsidRDefault="002B38B0" w:rsidP="001D55BB">
      <w:pPr>
        <w:pStyle w:val="TWTextebene"/>
        <w:spacing w:line="240" w:lineRule="auto"/>
        <w:rPr>
          <w:rFonts w:ascii="AdihausDIN" w:hAnsi="AdihausDIN" w:cs="AdihausDIN"/>
          <w:bCs/>
          <w:noProof/>
          <w:spacing w:val="-2"/>
          <w:sz w:val="20"/>
          <w:szCs w:val="20"/>
          <w:lang w:val="en-US"/>
        </w:rPr>
      </w:pPr>
    </w:p>
    <w:p w14:paraId="0DFFE1B7" w14:textId="4461FFDC" w:rsidR="00E81358" w:rsidRPr="001D55BB" w:rsidRDefault="00E81358" w:rsidP="001D55BB">
      <w:pPr>
        <w:pStyle w:val="TWTextebene"/>
        <w:spacing w:line="240" w:lineRule="auto"/>
        <w:rPr>
          <w:rFonts w:ascii="AdihausDIN" w:hAnsi="AdihausDIN" w:cs="AdihausDIN"/>
          <w:b/>
          <w:bCs/>
          <w:iCs/>
          <w:sz w:val="20"/>
          <w:szCs w:val="20"/>
          <w:lang w:val="en-GB"/>
        </w:rPr>
      </w:pPr>
      <w:r w:rsidRPr="001D55BB">
        <w:rPr>
          <w:rFonts w:ascii="AdihausDIN" w:hAnsi="AdihausDIN" w:cs="AdihausDIN"/>
          <w:b/>
          <w:bCs/>
          <w:iCs/>
          <w:sz w:val="20"/>
          <w:szCs w:val="20"/>
          <w:lang w:val="en-GB"/>
        </w:rPr>
        <w:t>Purpose(s) of the processing</w:t>
      </w:r>
    </w:p>
    <w:p w14:paraId="1B755C9D" w14:textId="1902EDD9" w:rsidR="009B494B" w:rsidRPr="001D55BB" w:rsidRDefault="009B494B" w:rsidP="001D55BB">
      <w:pPr>
        <w:pStyle w:val="TWTextebene"/>
        <w:spacing w:line="240" w:lineRule="auto"/>
        <w:rPr>
          <w:rFonts w:ascii="AdihausDIN" w:hAnsi="AdihausDIN" w:cs="AdihausDIN"/>
          <w:noProof/>
          <w:spacing w:val="-2"/>
          <w:sz w:val="20"/>
          <w:szCs w:val="20"/>
          <w:lang w:val="en-GB"/>
        </w:rPr>
      </w:pPr>
      <w:r w:rsidRPr="001D55BB">
        <w:rPr>
          <w:rFonts w:ascii="AdihausDIN" w:hAnsi="AdihausDIN" w:cs="AdihausDIN"/>
          <w:noProof/>
          <w:spacing w:val="-2"/>
          <w:sz w:val="20"/>
          <w:szCs w:val="20"/>
          <w:lang w:val="en-GB"/>
        </w:rPr>
        <w:t xml:space="preserve">The </w:t>
      </w:r>
      <w:r w:rsidR="00795D9A" w:rsidRPr="001D55BB">
        <w:rPr>
          <w:rFonts w:ascii="AdihausDIN" w:hAnsi="AdihausDIN" w:cs="AdihausDIN"/>
          <w:noProof/>
          <w:spacing w:val="-2"/>
          <w:sz w:val="20"/>
          <w:szCs w:val="20"/>
          <w:lang w:val="en-GB"/>
        </w:rPr>
        <w:t xml:space="preserve">overall </w:t>
      </w:r>
      <w:commentRangeStart w:id="19"/>
      <w:r w:rsidR="002B38B0" w:rsidRPr="001D55BB">
        <w:rPr>
          <w:rFonts w:ascii="AdihausDIN" w:hAnsi="AdihausDIN" w:cs="AdihausDIN"/>
          <w:noProof/>
          <w:spacing w:val="-2"/>
          <w:sz w:val="20"/>
          <w:szCs w:val="20"/>
          <w:lang w:val="en-GB"/>
        </w:rPr>
        <w:t>purposes</w:t>
      </w:r>
      <w:commentRangeEnd w:id="19"/>
      <w:r w:rsidR="004B24EF">
        <w:rPr>
          <w:rStyle w:val="CommentReference"/>
          <w:rFonts w:ascii="Times New Roman" w:eastAsia="Times New Roman" w:hAnsi="Times New Roman" w:cs="Times New Roman"/>
          <w:lang w:val="en-US"/>
        </w:rPr>
        <w:commentReference w:id="19"/>
      </w:r>
      <w:r w:rsidR="002B38B0" w:rsidRPr="001D55BB">
        <w:rPr>
          <w:rFonts w:ascii="AdihausDIN" w:hAnsi="AdihausDIN" w:cs="AdihausDIN"/>
          <w:noProof/>
          <w:spacing w:val="-2"/>
          <w:sz w:val="20"/>
          <w:szCs w:val="20"/>
          <w:lang w:val="en-GB"/>
        </w:rPr>
        <w:t xml:space="preserve"> </w:t>
      </w:r>
      <w:r w:rsidR="001B275B" w:rsidRPr="001D55BB">
        <w:rPr>
          <w:rFonts w:ascii="AdihausDIN" w:hAnsi="AdihausDIN" w:cs="AdihausDIN"/>
          <w:noProof/>
          <w:spacing w:val="-2"/>
          <w:sz w:val="20"/>
          <w:szCs w:val="20"/>
          <w:lang w:val="en-GB"/>
        </w:rPr>
        <w:t xml:space="preserve">for which the personal data is processed on behalf of controller </w:t>
      </w:r>
      <w:r w:rsidR="002B38B0" w:rsidRPr="001D55BB">
        <w:rPr>
          <w:rFonts w:ascii="AdihausDIN" w:hAnsi="AdihausDIN" w:cs="AdihausDIN"/>
          <w:noProof/>
          <w:spacing w:val="-2"/>
          <w:sz w:val="20"/>
          <w:szCs w:val="20"/>
          <w:lang w:val="en-GB"/>
        </w:rPr>
        <w:t>are the following:</w:t>
      </w:r>
    </w:p>
    <w:p w14:paraId="2F728736" w14:textId="77777777" w:rsidR="009B494B" w:rsidRPr="001D55BB" w:rsidRDefault="009B494B" w:rsidP="001D55BB">
      <w:pPr>
        <w:rPr>
          <w:rFonts w:ascii="AdihausDIN" w:hAnsi="AdihausDIN" w:cs="AdihausDIN"/>
          <w:noProof/>
          <w:spacing w:val="-2"/>
          <w:sz w:val="20"/>
          <w:szCs w:val="20"/>
          <w:lang w:val="en-GB"/>
        </w:rPr>
      </w:pPr>
      <w:bookmarkStart w:id="20" w:name="_Hlk78271843"/>
      <w:r w:rsidRPr="001D55BB">
        <w:rPr>
          <w:rFonts w:ascii="AdihausDIN" w:hAnsi="AdihausDIN" w:cs="AdihausDIN"/>
          <w:noProof/>
          <w:spacing w:val="-2"/>
          <w:sz w:val="20"/>
          <w:szCs w:val="20"/>
          <w:lang w:val="en-GB"/>
        </w:rPr>
        <w:t>[</w:t>
      </w:r>
      <w:r w:rsidRPr="001D55BB">
        <w:rPr>
          <w:rFonts w:ascii="AdihausDIN" w:hAnsi="AdihausDIN" w:cs="AdihausDIN"/>
          <w:caps/>
          <w:noProof/>
          <w:spacing w:val="-1"/>
          <w:sz w:val="20"/>
          <w:szCs w:val="20"/>
          <w:highlight w:val="yellow"/>
          <w:lang w:val="en-GB"/>
        </w:rPr>
        <w:t>please specify</w:t>
      </w:r>
      <w:r w:rsidRPr="001D55BB">
        <w:rPr>
          <w:rFonts w:ascii="AdihausDIN" w:hAnsi="AdihausDIN" w:cs="AdihausDIN"/>
          <w:noProof/>
          <w:spacing w:val="-2"/>
          <w:sz w:val="20"/>
          <w:szCs w:val="20"/>
          <w:lang w:val="en-GB"/>
        </w:rPr>
        <w:t>]</w:t>
      </w:r>
    </w:p>
    <w:bookmarkEnd w:id="20"/>
    <w:p w14:paraId="6F369169" w14:textId="77777777" w:rsidR="009B494B" w:rsidRPr="001D55BB" w:rsidRDefault="009B494B" w:rsidP="001D55BB">
      <w:pPr>
        <w:pStyle w:val="TWTextebene"/>
        <w:spacing w:line="240" w:lineRule="auto"/>
        <w:rPr>
          <w:rFonts w:ascii="AdihausDIN" w:hAnsi="AdihausDIN" w:cs="AdihausDIN"/>
          <w:iCs/>
          <w:sz w:val="20"/>
          <w:szCs w:val="20"/>
          <w:lang w:val="en-US"/>
        </w:rPr>
      </w:pPr>
    </w:p>
    <w:p w14:paraId="2F113C20" w14:textId="2C790151" w:rsidR="009B494B" w:rsidRPr="001D55BB" w:rsidRDefault="00482F07" w:rsidP="001D55BB">
      <w:pPr>
        <w:pStyle w:val="TWTextebene"/>
        <w:spacing w:line="240" w:lineRule="auto"/>
        <w:rPr>
          <w:rFonts w:ascii="AdihausDIN" w:hAnsi="AdihausDIN" w:cs="AdihausDIN"/>
          <w:b/>
          <w:bCs/>
          <w:iCs/>
          <w:sz w:val="20"/>
          <w:szCs w:val="20"/>
          <w:lang w:val="en-GB"/>
        </w:rPr>
      </w:pPr>
      <w:r w:rsidRPr="001D55BB">
        <w:rPr>
          <w:rFonts w:ascii="AdihausDIN" w:hAnsi="AdihausDIN" w:cs="AdihausDIN"/>
          <w:b/>
          <w:bCs/>
          <w:iCs/>
          <w:sz w:val="20"/>
          <w:szCs w:val="20"/>
          <w:lang w:val="en-GB"/>
        </w:rPr>
        <w:lastRenderedPageBreak/>
        <w:t>Storage</w:t>
      </w:r>
      <w:r w:rsidR="009B494B" w:rsidRPr="001D55BB">
        <w:rPr>
          <w:rFonts w:ascii="AdihausDIN" w:hAnsi="AdihausDIN" w:cs="AdihausDIN"/>
          <w:b/>
          <w:bCs/>
          <w:iCs/>
          <w:sz w:val="20"/>
          <w:szCs w:val="20"/>
          <w:lang w:val="en-GB"/>
        </w:rPr>
        <w:t xml:space="preserve"> Locations</w:t>
      </w:r>
    </w:p>
    <w:p w14:paraId="433C62C7" w14:textId="647EBCDE" w:rsidR="009B494B" w:rsidRPr="001D55BB" w:rsidRDefault="009B494B" w:rsidP="001D55BB">
      <w:pPr>
        <w:pStyle w:val="TWTextebene"/>
        <w:spacing w:line="240" w:lineRule="auto"/>
        <w:rPr>
          <w:rFonts w:ascii="AdihausDIN" w:hAnsi="AdihausDIN" w:cs="AdihausDIN"/>
          <w:noProof/>
          <w:spacing w:val="-2"/>
          <w:sz w:val="20"/>
          <w:szCs w:val="20"/>
          <w:lang w:val="en-GB"/>
        </w:rPr>
      </w:pPr>
      <w:r w:rsidRPr="001D55BB">
        <w:rPr>
          <w:rFonts w:ascii="AdihausDIN" w:hAnsi="AdihausDIN" w:cs="AdihausDIN"/>
          <w:noProof/>
          <w:spacing w:val="-2"/>
          <w:sz w:val="20"/>
          <w:szCs w:val="20"/>
          <w:lang w:val="en-GB"/>
        </w:rPr>
        <w:t xml:space="preserve">The </w:t>
      </w:r>
      <w:r w:rsidR="000B60D5" w:rsidRPr="001D55BB">
        <w:rPr>
          <w:rFonts w:ascii="AdihausDIN" w:hAnsi="AdihausDIN" w:cs="AdihausDIN"/>
          <w:noProof/>
          <w:spacing w:val="-2"/>
          <w:sz w:val="20"/>
          <w:szCs w:val="20"/>
          <w:lang w:val="en-GB"/>
        </w:rPr>
        <w:t>processor</w:t>
      </w:r>
      <w:r w:rsidR="000C7A66" w:rsidRPr="001D55BB">
        <w:rPr>
          <w:rFonts w:ascii="AdihausDIN" w:hAnsi="AdihausDIN" w:cs="AdihausDIN"/>
          <w:noProof/>
          <w:spacing w:val="-2"/>
          <w:sz w:val="20"/>
          <w:szCs w:val="20"/>
          <w:lang w:val="en-GB"/>
        </w:rPr>
        <w:t xml:space="preserve"> </w:t>
      </w:r>
      <w:r w:rsidRPr="001D55BB">
        <w:rPr>
          <w:rFonts w:ascii="AdihausDIN" w:hAnsi="AdihausDIN" w:cs="AdihausDIN"/>
          <w:noProof/>
          <w:spacing w:val="-2"/>
          <w:sz w:val="20"/>
          <w:szCs w:val="20"/>
          <w:lang w:val="en-GB"/>
        </w:rPr>
        <w:t xml:space="preserve">will use the following </w:t>
      </w:r>
      <w:commentRangeStart w:id="21"/>
      <w:r w:rsidRPr="001D55BB">
        <w:rPr>
          <w:rFonts w:ascii="AdihausDIN" w:hAnsi="AdihausDIN" w:cs="AdihausDIN"/>
          <w:noProof/>
          <w:spacing w:val="-2"/>
          <w:sz w:val="20"/>
          <w:szCs w:val="20"/>
          <w:lang w:val="en-GB"/>
        </w:rPr>
        <w:t>physical data centres</w:t>
      </w:r>
      <w:commentRangeEnd w:id="21"/>
      <w:r w:rsidR="004B24EF">
        <w:rPr>
          <w:rStyle w:val="CommentReference"/>
          <w:rFonts w:ascii="Times New Roman" w:eastAsia="Times New Roman" w:hAnsi="Times New Roman" w:cs="Times New Roman"/>
          <w:lang w:val="en-US"/>
        </w:rPr>
        <w:commentReference w:id="21"/>
      </w:r>
      <w:r w:rsidRPr="001D55BB">
        <w:rPr>
          <w:rFonts w:ascii="AdihausDIN" w:hAnsi="AdihausDIN" w:cs="AdihausDIN"/>
          <w:noProof/>
          <w:spacing w:val="-2"/>
          <w:sz w:val="20"/>
          <w:szCs w:val="20"/>
          <w:lang w:val="en-GB"/>
        </w:rPr>
        <w:t xml:space="preserve">. </w:t>
      </w:r>
    </w:p>
    <w:tbl>
      <w:tblPr>
        <w:tblStyle w:val="TableGrid"/>
        <w:tblW w:w="9243" w:type="dxa"/>
        <w:tblInd w:w="-34" w:type="dxa"/>
        <w:tblLayout w:type="fixed"/>
        <w:tblLook w:val="04A0" w:firstRow="1" w:lastRow="0" w:firstColumn="1" w:lastColumn="0" w:noHBand="0" w:noVBand="1"/>
      </w:tblPr>
      <w:tblGrid>
        <w:gridCol w:w="4565"/>
        <w:gridCol w:w="4678"/>
      </w:tblGrid>
      <w:tr w:rsidR="009B494B" w:rsidRPr="004A23E9" w14:paraId="5591CD66" w14:textId="77777777" w:rsidTr="008424EF">
        <w:tc>
          <w:tcPr>
            <w:tcW w:w="4565" w:type="dxa"/>
            <w:tcBorders>
              <w:top w:val="single" w:sz="4" w:space="0" w:color="auto"/>
              <w:left w:val="single" w:sz="4" w:space="0" w:color="auto"/>
              <w:bottom w:val="single" w:sz="4" w:space="0" w:color="auto"/>
              <w:right w:val="single" w:sz="4" w:space="0" w:color="auto"/>
            </w:tcBorders>
          </w:tcPr>
          <w:p w14:paraId="4CEE6BBD" w14:textId="4B1E0E5C" w:rsidR="009B494B" w:rsidRPr="001D55BB" w:rsidRDefault="009B494B" w:rsidP="001D55BB">
            <w:pPr>
              <w:rPr>
                <w:rFonts w:ascii="AdihausDIN" w:hAnsi="AdihausDIN" w:cs="AdihausDIN"/>
                <w:b/>
                <w:noProof/>
                <w:spacing w:val="-2"/>
                <w:sz w:val="20"/>
                <w:szCs w:val="20"/>
                <w:lang w:val="en-GB"/>
              </w:rPr>
            </w:pPr>
            <w:r w:rsidRPr="001D55BB">
              <w:rPr>
                <w:rFonts w:ascii="AdihausDIN" w:hAnsi="AdihausDIN" w:cs="AdihausDIN"/>
                <w:b/>
                <w:noProof/>
                <w:spacing w:val="-2"/>
                <w:sz w:val="20"/>
                <w:szCs w:val="20"/>
                <w:lang w:val="en-GB"/>
              </w:rPr>
              <w:t>Full legal name of company which is operating the datacenter</w:t>
            </w:r>
          </w:p>
        </w:tc>
        <w:tc>
          <w:tcPr>
            <w:tcW w:w="4678" w:type="dxa"/>
            <w:tcBorders>
              <w:top w:val="single" w:sz="4" w:space="0" w:color="auto"/>
              <w:left w:val="single" w:sz="4" w:space="0" w:color="auto"/>
              <w:bottom w:val="single" w:sz="4" w:space="0" w:color="auto"/>
              <w:right w:val="single" w:sz="4" w:space="0" w:color="auto"/>
            </w:tcBorders>
          </w:tcPr>
          <w:p w14:paraId="71A80341" w14:textId="37C2E6D3" w:rsidR="009B494B" w:rsidRPr="001D55BB" w:rsidRDefault="009B494B" w:rsidP="001D55BB">
            <w:pPr>
              <w:rPr>
                <w:rFonts w:ascii="AdihausDIN" w:hAnsi="AdihausDIN" w:cs="AdihausDIN"/>
                <w:b/>
                <w:noProof/>
                <w:spacing w:val="-2"/>
                <w:sz w:val="20"/>
                <w:szCs w:val="20"/>
                <w:lang w:val="en-GB"/>
              </w:rPr>
            </w:pPr>
            <w:r w:rsidRPr="001D55BB">
              <w:rPr>
                <w:rFonts w:ascii="AdihausDIN" w:hAnsi="AdihausDIN" w:cs="AdihausDIN"/>
                <w:b/>
                <w:noProof/>
                <w:spacing w:val="-2"/>
                <w:sz w:val="20"/>
                <w:szCs w:val="20"/>
                <w:lang w:val="en-GB"/>
              </w:rPr>
              <w:t>Town and country of data center</w:t>
            </w:r>
          </w:p>
        </w:tc>
      </w:tr>
      <w:tr w:rsidR="009B494B" w:rsidRPr="004A23E9" w14:paraId="5E09A79B" w14:textId="77777777" w:rsidTr="008424EF">
        <w:tc>
          <w:tcPr>
            <w:tcW w:w="4565" w:type="dxa"/>
            <w:tcBorders>
              <w:top w:val="single" w:sz="4" w:space="0" w:color="auto"/>
              <w:left w:val="single" w:sz="4" w:space="0" w:color="auto"/>
              <w:bottom w:val="single" w:sz="4" w:space="0" w:color="auto"/>
              <w:right w:val="single" w:sz="4" w:space="0" w:color="auto"/>
            </w:tcBorders>
          </w:tcPr>
          <w:p w14:paraId="55819466" w14:textId="77777777" w:rsidR="009B494B" w:rsidRPr="001D55BB" w:rsidRDefault="009B494B" w:rsidP="001D55BB">
            <w:pPr>
              <w:rPr>
                <w:rFonts w:ascii="AdihausDIN" w:hAnsi="AdihausDIN" w:cs="AdihausDIN"/>
                <w:noProof/>
                <w:spacing w:val="-2"/>
                <w:sz w:val="20"/>
                <w:szCs w:val="20"/>
                <w:lang w:val="en-GB"/>
              </w:rPr>
            </w:pPr>
          </w:p>
        </w:tc>
        <w:tc>
          <w:tcPr>
            <w:tcW w:w="4678" w:type="dxa"/>
            <w:tcBorders>
              <w:top w:val="single" w:sz="4" w:space="0" w:color="auto"/>
              <w:left w:val="single" w:sz="4" w:space="0" w:color="auto"/>
              <w:bottom w:val="single" w:sz="4" w:space="0" w:color="auto"/>
              <w:right w:val="single" w:sz="4" w:space="0" w:color="auto"/>
            </w:tcBorders>
          </w:tcPr>
          <w:p w14:paraId="6726FECB" w14:textId="77777777" w:rsidR="009B494B" w:rsidRPr="001D55BB" w:rsidRDefault="009B494B" w:rsidP="001D55BB">
            <w:pPr>
              <w:rPr>
                <w:rFonts w:ascii="AdihausDIN" w:hAnsi="AdihausDIN" w:cs="AdihausDIN"/>
                <w:noProof/>
                <w:spacing w:val="-2"/>
                <w:sz w:val="20"/>
                <w:szCs w:val="20"/>
                <w:lang w:val="en-GB"/>
              </w:rPr>
            </w:pPr>
          </w:p>
        </w:tc>
      </w:tr>
      <w:tr w:rsidR="009B494B" w:rsidRPr="004A23E9" w14:paraId="0789515E" w14:textId="77777777" w:rsidTr="008424EF">
        <w:tc>
          <w:tcPr>
            <w:tcW w:w="4565" w:type="dxa"/>
            <w:tcBorders>
              <w:top w:val="single" w:sz="4" w:space="0" w:color="auto"/>
              <w:left w:val="single" w:sz="4" w:space="0" w:color="auto"/>
              <w:bottom w:val="single" w:sz="4" w:space="0" w:color="auto"/>
              <w:right w:val="single" w:sz="4" w:space="0" w:color="auto"/>
            </w:tcBorders>
          </w:tcPr>
          <w:p w14:paraId="336FDACC" w14:textId="77777777" w:rsidR="009B494B" w:rsidRPr="001D55BB" w:rsidRDefault="009B494B" w:rsidP="001D55BB">
            <w:pPr>
              <w:rPr>
                <w:rFonts w:ascii="AdihausDIN" w:hAnsi="AdihausDIN" w:cs="AdihausDIN"/>
                <w:noProof/>
                <w:spacing w:val="-2"/>
                <w:sz w:val="20"/>
                <w:szCs w:val="20"/>
                <w:lang w:val="en-GB"/>
              </w:rPr>
            </w:pPr>
          </w:p>
        </w:tc>
        <w:tc>
          <w:tcPr>
            <w:tcW w:w="4678" w:type="dxa"/>
            <w:tcBorders>
              <w:top w:val="single" w:sz="4" w:space="0" w:color="auto"/>
              <w:left w:val="single" w:sz="4" w:space="0" w:color="auto"/>
              <w:bottom w:val="single" w:sz="4" w:space="0" w:color="auto"/>
              <w:right w:val="single" w:sz="4" w:space="0" w:color="auto"/>
            </w:tcBorders>
          </w:tcPr>
          <w:p w14:paraId="652996C1" w14:textId="77777777" w:rsidR="009B494B" w:rsidRPr="001D55BB" w:rsidRDefault="009B494B" w:rsidP="001D55BB">
            <w:pPr>
              <w:rPr>
                <w:rFonts w:ascii="AdihausDIN" w:hAnsi="AdihausDIN" w:cs="AdihausDIN"/>
                <w:noProof/>
                <w:spacing w:val="-2"/>
                <w:sz w:val="20"/>
                <w:szCs w:val="20"/>
                <w:lang w:val="en-GB"/>
              </w:rPr>
            </w:pPr>
          </w:p>
        </w:tc>
      </w:tr>
      <w:tr w:rsidR="009B494B" w:rsidRPr="004A23E9" w14:paraId="796A43A8" w14:textId="77777777" w:rsidTr="008424EF">
        <w:tc>
          <w:tcPr>
            <w:tcW w:w="4565" w:type="dxa"/>
            <w:tcBorders>
              <w:top w:val="single" w:sz="4" w:space="0" w:color="auto"/>
              <w:left w:val="single" w:sz="4" w:space="0" w:color="auto"/>
              <w:bottom w:val="single" w:sz="4" w:space="0" w:color="auto"/>
              <w:right w:val="single" w:sz="4" w:space="0" w:color="auto"/>
            </w:tcBorders>
          </w:tcPr>
          <w:p w14:paraId="3A03422A" w14:textId="77777777" w:rsidR="009B494B" w:rsidRPr="001D55BB" w:rsidRDefault="009B494B" w:rsidP="001D55BB">
            <w:pPr>
              <w:rPr>
                <w:rFonts w:ascii="AdihausDIN" w:hAnsi="AdihausDIN" w:cs="AdihausDIN"/>
                <w:noProof/>
                <w:spacing w:val="-2"/>
                <w:sz w:val="20"/>
                <w:szCs w:val="20"/>
                <w:lang w:val="en-GB"/>
              </w:rPr>
            </w:pPr>
          </w:p>
        </w:tc>
        <w:tc>
          <w:tcPr>
            <w:tcW w:w="4678" w:type="dxa"/>
            <w:tcBorders>
              <w:top w:val="single" w:sz="4" w:space="0" w:color="auto"/>
              <w:left w:val="single" w:sz="4" w:space="0" w:color="auto"/>
              <w:bottom w:val="single" w:sz="4" w:space="0" w:color="auto"/>
              <w:right w:val="single" w:sz="4" w:space="0" w:color="auto"/>
            </w:tcBorders>
          </w:tcPr>
          <w:p w14:paraId="2A0E15E2" w14:textId="77777777" w:rsidR="009B494B" w:rsidRPr="001D55BB" w:rsidRDefault="009B494B" w:rsidP="001D55BB">
            <w:pPr>
              <w:rPr>
                <w:rFonts w:ascii="AdihausDIN" w:hAnsi="AdihausDIN" w:cs="AdihausDIN"/>
                <w:noProof/>
                <w:spacing w:val="-2"/>
                <w:sz w:val="20"/>
                <w:szCs w:val="20"/>
                <w:lang w:val="en-GB"/>
              </w:rPr>
            </w:pPr>
          </w:p>
        </w:tc>
      </w:tr>
    </w:tbl>
    <w:p w14:paraId="53CC0AEA" w14:textId="1359DE8C" w:rsidR="009B494B" w:rsidRPr="001D55BB" w:rsidRDefault="009B494B" w:rsidP="001D55BB">
      <w:pPr>
        <w:rPr>
          <w:rFonts w:ascii="AdihausDIN" w:hAnsi="AdihausDIN" w:cs="AdihausDIN"/>
          <w:noProof/>
          <w:spacing w:val="-2"/>
          <w:sz w:val="20"/>
          <w:szCs w:val="20"/>
          <w:lang w:val="en-GB"/>
        </w:rPr>
      </w:pPr>
    </w:p>
    <w:p w14:paraId="79BB51C9" w14:textId="77777777" w:rsidR="00144C6D" w:rsidRPr="001D55BB" w:rsidRDefault="00144C6D" w:rsidP="001D55BB">
      <w:pPr>
        <w:rPr>
          <w:rFonts w:ascii="AdihausDIN" w:hAnsi="AdihausDIN" w:cs="AdihausDIN"/>
          <w:noProof/>
          <w:spacing w:val="-2"/>
          <w:sz w:val="20"/>
          <w:szCs w:val="20"/>
          <w:lang w:val="en-GB"/>
        </w:rPr>
      </w:pPr>
    </w:p>
    <w:p w14:paraId="7F769504" w14:textId="4BAFEDCB" w:rsidR="009B494B" w:rsidRPr="001D55BB" w:rsidRDefault="009B494B" w:rsidP="001D55BB">
      <w:pPr>
        <w:pStyle w:val="ListParagraph"/>
        <w:widowControl/>
        <w:autoSpaceDE/>
        <w:autoSpaceDN/>
        <w:adjustRightInd/>
        <w:spacing w:before="0"/>
        <w:ind w:left="0" w:firstLine="0"/>
        <w:contextualSpacing/>
        <w:jc w:val="left"/>
        <w:rPr>
          <w:rFonts w:ascii="AdihausDIN" w:hAnsi="AdihausDIN" w:cs="AdihausDIN"/>
          <w:noProof/>
          <w:spacing w:val="-2"/>
          <w:sz w:val="20"/>
          <w:szCs w:val="20"/>
          <w:lang w:val="en-GB"/>
        </w:rPr>
      </w:pPr>
      <w:bookmarkStart w:id="22" w:name="_Hlk78354712"/>
      <w:r w:rsidRPr="001D55BB">
        <w:rPr>
          <w:rFonts w:ascii="AdihausDIN" w:hAnsi="AdihausDIN" w:cs="AdihausDIN"/>
          <w:noProof/>
          <w:spacing w:val="-2"/>
          <w:sz w:val="20"/>
          <w:szCs w:val="20"/>
          <w:lang w:val="en-GB"/>
        </w:rPr>
        <w:t xml:space="preserve">The </w:t>
      </w:r>
      <w:r w:rsidR="000B60D5" w:rsidRPr="001D55BB">
        <w:rPr>
          <w:rFonts w:ascii="AdihausDIN" w:hAnsi="AdihausDIN" w:cs="AdihausDIN"/>
          <w:noProof/>
          <w:spacing w:val="-2"/>
          <w:sz w:val="20"/>
          <w:szCs w:val="20"/>
          <w:lang w:val="en-GB"/>
        </w:rPr>
        <w:t>processor</w:t>
      </w:r>
      <w:r w:rsidR="00B63D98" w:rsidRPr="001D55BB">
        <w:rPr>
          <w:rFonts w:ascii="AdihausDIN" w:hAnsi="AdihausDIN" w:cs="AdihausDIN"/>
          <w:noProof/>
          <w:spacing w:val="-2"/>
          <w:sz w:val="20"/>
          <w:szCs w:val="20"/>
          <w:lang w:val="en-GB"/>
        </w:rPr>
        <w:t xml:space="preserve"> </w:t>
      </w:r>
      <w:r w:rsidRPr="001D55BB">
        <w:rPr>
          <w:rFonts w:ascii="AdihausDIN" w:hAnsi="AdihausDIN" w:cs="AdihausDIN"/>
          <w:noProof/>
          <w:spacing w:val="-2"/>
          <w:sz w:val="20"/>
          <w:szCs w:val="20"/>
          <w:lang w:val="en-GB"/>
        </w:rPr>
        <w:t xml:space="preserve">shall inform </w:t>
      </w:r>
      <w:r w:rsidR="000B60D5" w:rsidRPr="001D55BB">
        <w:rPr>
          <w:rFonts w:ascii="AdihausDIN" w:hAnsi="AdihausDIN" w:cs="AdihausDIN"/>
          <w:noProof/>
          <w:spacing w:val="-2"/>
          <w:sz w:val="20"/>
          <w:szCs w:val="20"/>
          <w:lang w:val="en-GB"/>
        </w:rPr>
        <w:t>the contro</w:t>
      </w:r>
      <w:r w:rsidR="00D90652" w:rsidRPr="001D55BB">
        <w:rPr>
          <w:rFonts w:ascii="AdihausDIN" w:hAnsi="AdihausDIN" w:cs="AdihausDIN"/>
          <w:noProof/>
          <w:spacing w:val="-2"/>
          <w:sz w:val="20"/>
          <w:szCs w:val="20"/>
          <w:lang w:val="en-GB"/>
        </w:rPr>
        <w:t>l</w:t>
      </w:r>
      <w:r w:rsidR="000B60D5" w:rsidRPr="001D55BB">
        <w:rPr>
          <w:rFonts w:ascii="AdihausDIN" w:hAnsi="AdihausDIN" w:cs="AdihausDIN"/>
          <w:noProof/>
          <w:spacing w:val="-2"/>
          <w:sz w:val="20"/>
          <w:szCs w:val="20"/>
          <w:lang w:val="en-GB"/>
        </w:rPr>
        <w:t>ler</w:t>
      </w:r>
      <w:r w:rsidR="00B63D98" w:rsidRPr="001D55BB">
        <w:rPr>
          <w:rFonts w:ascii="AdihausDIN" w:hAnsi="AdihausDIN" w:cs="AdihausDIN"/>
          <w:noProof/>
          <w:spacing w:val="-2"/>
          <w:sz w:val="20"/>
          <w:szCs w:val="20"/>
          <w:lang w:val="en-GB"/>
        </w:rPr>
        <w:t xml:space="preserve"> </w:t>
      </w:r>
      <w:r w:rsidRPr="001D55BB">
        <w:rPr>
          <w:rFonts w:ascii="AdihausDIN" w:hAnsi="AdihausDIN" w:cs="AdihausDIN"/>
          <w:noProof/>
          <w:spacing w:val="-2"/>
          <w:sz w:val="20"/>
          <w:szCs w:val="20"/>
          <w:lang w:val="en-GB"/>
        </w:rPr>
        <w:t xml:space="preserve">of any further data centre location at least </w:t>
      </w:r>
      <w:r w:rsidR="001B275B" w:rsidRPr="001D55BB">
        <w:rPr>
          <w:rFonts w:ascii="AdihausDIN" w:hAnsi="AdihausDIN" w:cs="AdihausDIN"/>
          <w:noProof/>
          <w:spacing w:val="-2"/>
          <w:sz w:val="20"/>
          <w:szCs w:val="20"/>
          <w:lang w:val="en-GB"/>
        </w:rPr>
        <w:t>four</w:t>
      </w:r>
      <w:r w:rsidRPr="001D55BB">
        <w:rPr>
          <w:rFonts w:ascii="AdihausDIN" w:hAnsi="AdihausDIN" w:cs="AdihausDIN"/>
          <w:noProof/>
          <w:spacing w:val="-2"/>
          <w:sz w:val="20"/>
          <w:szCs w:val="20"/>
          <w:lang w:val="en-GB"/>
        </w:rPr>
        <w:t xml:space="preserve"> weeks in advance.</w:t>
      </w:r>
    </w:p>
    <w:bookmarkEnd w:id="22"/>
    <w:p w14:paraId="76660B4B" w14:textId="77777777" w:rsidR="009B494B" w:rsidRPr="001D55BB" w:rsidRDefault="009B494B" w:rsidP="001D55BB">
      <w:pPr>
        <w:pStyle w:val="TWTextebene"/>
        <w:spacing w:line="240" w:lineRule="auto"/>
        <w:rPr>
          <w:rFonts w:ascii="AdihausDIN" w:hAnsi="AdihausDIN" w:cs="AdihausDIN"/>
          <w:iCs/>
          <w:sz w:val="20"/>
          <w:szCs w:val="20"/>
          <w:lang w:val="en-GB"/>
        </w:rPr>
      </w:pPr>
    </w:p>
    <w:p w14:paraId="678A5B06" w14:textId="77777777" w:rsidR="008B47F2" w:rsidRPr="001D55BB" w:rsidRDefault="00482F07" w:rsidP="001D55BB">
      <w:pPr>
        <w:pStyle w:val="TWTextebene"/>
        <w:spacing w:line="240" w:lineRule="auto"/>
        <w:rPr>
          <w:rFonts w:ascii="AdihausDIN" w:hAnsi="AdihausDIN" w:cs="AdihausDIN"/>
          <w:b/>
          <w:bCs/>
          <w:iCs/>
          <w:sz w:val="20"/>
          <w:szCs w:val="20"/>
          <w:lang w:val="en-GB"/>
        </w:rPr>
      </w:pPr>
      <w:r w:rsidRPr="001D55BB">
        <w:rPr>
          <w:rFonts w:ascii="AdihausDIN" w:hAnsi="AdihausDIN" w:cs="AdihausDIN"/>
          <w:b/>
          <w:bCs/>
          <w:iCs/>
          <w:sz w:val="20"/>
          <w:szCs w:val="20"/>
          <w:lang w:val="en-GB"/>
        </w:rPr>
        <w:t>Duration of processing</w:t>
      </w:r>
    </w:p>
    <w:p w14:paraId="3499E6B6" w14:textId="57601756" w:rsidR="00E81358" w:rsidRPr="001D55BB" w:rsidRDefault="00E81358" w:rsidP="001D55BB">
      <w:pPr>
        <w:pStyle w:val="TWTextebene"/>
        <w:spacing w:line="240" w:lineRule="auto"/>
        <w:rPr>
          <w:rFonts w:ascii="AdihausDIN" w:hAnsi="AdihausDIN" w:cs="AdihausDIN"/>
          <w:iCs/>
          <w:sz w:val="20"/>
          <w:szCs w:val="20"/>
          <w:lang w:val="en-GB"/>
        </w:rPr>
      </w:pPr>
      <w:r w:rsidRPr="001D55BB">
        <w:rPr>
          <w:rFonts w:ascii="AdihausDIN" w:hAnsi="AdihausDIN" w:cs="AdihausDIN"/>
          <w:iCs/>
          <w:sz w:val="20"/>
          <w:szCs w:val="20"/>
          <w:lang w:val="en-GB"/>
        </w:rPr>
        <w:t>The period for which the personal data will be retained, or</w:t>
      </w:r>
      <w:r w:rsidR="008B47F2" w:rsidRPr="001D55BB">
        <w:rPr>
          <w:rFonts w:ascii="AdihausDIN" w:hAnsi="AdihausDIN" w:cs="AdihausDIN"/>
          <w:iCs/>
          <w:sz w:val="20"/>
          <w:szCs w:val="20"/>
          <w:lang w:val="en-GB"/>
        </w:rPr>
        <w:t xml:space="preserve"> </w:t>
      </w:r>
      <w:r w:rsidRPr="001D55BB">
        <w:rPr>
          <w:rFonts w:ascii="AdihausDIN" w:hAnsi="AdihausDIN" w:cs="AdihausDIN"/>
          <w:iCs/>
          <w:sz w:val="20"/>
          <w:szCs w:val="20"/>
          <w:lang w:val="en-GB"/>
        </w:rPr>
        <w:t xml:space="preserve">the criteria used to determine </w:t>
      </w:r>
      <w:commentRangeStart w:id="23"/>
      <w:r w:rsidRPr="001D55BB">
        <w:rPr>
          <w:rFonts w:ascii="AdihausDIN" w:hAnsi="AdihausDIN" w:cs="AdihausDIN"/>
          <w:iCs/>
          <w:sz w:val="20"/>
          <w:szCs w:val="20"/>
          <w:lang w:val="en-GB"/>
        </w:rPr>
        <w:t>that period</w:t>
      </w:r>
      <w:commentRangeEnd w:id="23"/>
      <w:r w:rsidR="004B24EF">
        <w:rPr>
          <w:rStyle w:val="CommentReference"/>
          <w:rFonts w:ascii="Times New Roman" w:eastAsia="Times New Roman" w:hAnsi="Times New Roman" w:cs="Times New Roman"/>
          <w:lang w:val="en-US"/>
        </w:rPr>
        <w:commentReference w:id="23"/>
      </w:r>
      <w:r w:rsidR="008B47F2" w:rsidRPr="001D55BB">
        <w:rPr>
          <w:rFonts w:ascii="AdihausDIN" w:hAnsi="AdihausDIN" w:cs="AdihausDIN"/>
          <w:iCs/>
          <w:sz w:val="20"/>
          <w:szCs w:val="20"/>
          <w:lang w:val="en-GB"/>
        </w:rPr>
        <w:t>:</w:t>
      </w:r>
    </w:p>
    <w:p w14:paraId="0B92D963" w14:textId="2D1E2979" w:rsidR="00144C6D" w:rsidRPr="001D55BB" w:rsidRDefault="001B2321" w:rsidP="001D55BB">
      <w:pPr>
        <w:widowControl/>
        <w:autoSpaceDE/>
        <w:autoSpaceDN/>
        <w:adjustRightInd/>
        <w:contextualSpacing/>
        <w:jc w:val="both"/>
        <w:rPr>
          <w:rFonts w:ascii="AdihausDIN" w:hAnsi="AdihausDIN" w:cs="AdihausDIN"/>
          <w:noProof/>
          <w:spacing w:val="-2"/>
          <w:sz w:val="20"/>
          <w:szCs w:val="20"/>
          <w:highlight w:val="yellow"/>
          <w:lang w:val="en-GB"/>
        </w:rPr>
      </w:pPr>
      <w:r w:rsidRPr="001D55BB">
        <w:rPr>
          <w:rFonts w:ascii="AdihausDIN" w:hAnsi="AdihausDIN" w:cs="AdihausDIN"/>
          <w:noProof/>
          <w:spacing w:val="-2"/>
          <w:sz w:val="20"/>
          <w:szCs w:val="20"/>
          <w:highlight w:val="yellow"/>
          <w:lang w:val="en-GB"/>
        </w:rPr>
        <w:t>[</w:t>
      </w:r>
      <w:r w:rsidR="00144C6D" w:rsidRPr="001D55BB">
        <w:rPr>
          <w:rFonts w:ascii="AdihausDIN" w:hAnsi="AdihausDIN" w:cs="AdihausDIN"/>
          <w:noProof/>
          <w:spacing w:val="-2"/>
          <w:sz w:val="20"/>
          <w:szCs w:val="20"/>
          <w:highlight w:val="yellow"/>
          <w:lang w:val="en-GB"/>
        </w:rPr>
        <w:t>PLEASE SPECIFY the period for which the personal data will be retained, or, if that is not possible, the criteria used to determine that period</w:t>
      </w:r>
      <w:r w:rsidRPr="001D55BB">
        <w:rPr>
          <w:rFonts w:ascii="AdihausDIN" w:hAnsi="AdihausDIN" w:cs="AdihausDIN"/>
          <w:noProof/>
          <w:spacing w:val="-2"/>
          <w:sz w:val="20"/>
          <w:szCs w:val="20"/>
          <w:highlight w:val="yellow"/>
          <w:lang w:val="en-GB"/>
        </w:rPr>
        <w:t>]</w:t>
      </w:r>
    </w:p>
    <w:p w14:paraId="2C974DCE" w14:textId="3CAF908C" w:rsidR="00144C6D" w:rsidRPr="001D55BB" w:rsidRDefault="00144C6D" w:rsidP="001D55BB">
      <w:pPr>
        <w:pStyle w:val="TWTextebene"/>
        <w:spacing w:line="240" w:lineRule="auto"/>
        <w:rPr>
          <w:rFonts w:ascii="AdihausDIN" w:hAnsi="AdihausDIN" w:cs="AdihausDIN"/>
          <w:i/>
          <w:sz w:val="20"/>
          <w:szCs w:val="20"/>
          <w:lang w:val="en-GB"/>
        </w:rPr>
      </w:pPr>
    </w:p>
    <w:p w14:paraId="6F7BCA48" w14:textId="5B225656" w:rsidR="00E81358" w:rsidRPr="001D55BB" w:rsidRDefault="00E81358" w:rsidP="001D55BB">
      <w:pPr>
        <w:pStyle w:val="TWTextebene"/>
        <w:spacing w:line="240" w:lineRule="auto"/>
        <w:rPr>
          <w:rFonts w:ascii="AdihausDIN" w:hAnsi="AdihausDIN" w:cs="AdihausDIN"/>
          <w:b/>
          <w:bCs/>
          <w:iCs/>
          <w:sz w:val="20"/>
          <w:szCs w:val="20"/>
          <w:lang w:val="en-GB"/>
        </w:rPr>
      </w:pPr>
      <w:bookmarkStart w:id="24" w:name="_Hlk78270094"/>
      <w:r w:rsidRPr="001D55BB">
        <w:rPr>
          <w:rFonts w:ascii="AdihausDIN" w:hAnsi="AdihausDIN" w:cs="AdihausDIN"/>
          <w:b/>
          <w:bCs/>
          <w:iCs/>
          <w:sz w:val="20"/>
          <w:szCs w:val="20"/>
          <w:lang w:val="en-GB"/>
        </w:rPr>
        <w:t xml:space="preserve">For </w:t>
      </w:r>
      <w:r w:rsidR="001B275B" w:rsidRPr="001D55BB">
        <w:rPr>
          <w:rFonts w:ascii="AdihausDIN" w:hAnsi="AdihausDIN" w:cs="AdihausDIN"/>
          <w:b/>
          <w:bCs/>
          <w:iCs/>
          <w:sz w:val="20"/>
          <w:szCs w:val="20"/>
          <w:lang w:val="en-GB"/>
        </w:rPr>
        <w:t>processing by</w:t>
      </w:r>
      <w:r w:rsidRPr="001D55BB">
        <w:rPr>
          <w:rFonts w:ascii="AdihausDIN" w:hAnsi="AdihausDIN" w:cs="AdihausDIN"/>
          <w:b/>
          <w:bCs/>
          <w:iCs/>
          <w:sz w:val="20"/>
          <w:szCs w:val="20"/>
          <w:lang w:val="en-GB"/>
        </w:rPr>
        <w:t xml:space="preserve"> (sub-) processors, also specify subject matter, nature and duration of the processing</w:t>
      </w:r>
      <w:r w:rsidR="00144C6D" w:rsidRPr="001D55BB">
        <w:rPr>
          <w:rFonts w:ascii="AdihausDIN" w:hAnsi="AdihausDIN" w:cs="AdihausDIN"/>
          <w:b/>
          <w:bCs/>
          <w:iCs/>
          <w:sz w:val="20"/>
          <w:szCs w:val="20"/>
          <w:lang w:val="en-GB"/>
        </w:rPr>
        <w:t xml:space="preserve"> </w:t>
      </w:r>
    </w:p>
    <w:p w14:paraId="7B0C2191" w14:textId="45A3CEDF" w:rsidR="00E81358" w:rsidRPr="001D55BB" w:rsidRDefault="00144C6D" w:rsidP="001D55BB">
      <w:pPr>
        <w:pStyle w:val="TWTextebene"/>
        <w:spacing w:line="240" w:lineRule="auto"/>
        <w:rPr>
          <w:rFonts w:ascii="AdihausDIN" w:hAnsi="AdihausDIN" w:cs="AdihausDIN"/>
          <w:iCs/>
          <w:sz w:val="20"/>
          <w:szCs w:val="20"/>
          <w:lang w:val="en-GB"/>
        </w:rPr>
      </w:pPr>
      <w:r w:rsidRPr="001D55BB">
        <w:rPr>
          <w:rFonts w:ascii="AdihausDIN" w:hAnsi="AdihausDIN" w:cs="AdihausDIN"/>
          <w:iCs/>
          <w:sz w:val="20"/>
          <w:szCs w:val="20"/>
          <w:lang w:val="en-GB"/>
        </w:rPr>
        <w:t xml:space="preserve">For </w:t>
      </w:r>
      <w:r w:rsidR="001B275B" w:rsidRPr="001D55BB">
        <w:rPr>
          <w:rFonts w:ascii="AdihausDIN" w:hAnsi="AdihausDIN" w:cs="AdihausDIN"/>
          <w:iCs/>
          <w:sz w:val="20"/>
          <w:szCs w:val="20"/>
          <w:lang w:val="en-GB"/>
        </w:rPr>
        <w:t>processing by</w:t>
      </w:r>
      <w:r w:rsidRPr="001D55BB">
        <w:rPr>
          <w:rFonts w:ascii="AdihausDIN" w:hAnsi="AdihausDIN" w:cs="AdihausDIN"/>
          <w:iCs/>
          <w:sz w:val="20"/>
          <w:szCs w:val="20"/>
          <w:lang w:val="en-GB"/>
        </w:rPr>
        <w:t xml:space="preserve"> (sub-) processors, subject matter, nature and duration of the processing are specified in Annex III </w:t>
      </w:r>
      <w:r w:rsidR="000C7A66" w:rsidRPr="001D55BB">
        <w:rPr>
          <w:rFonts w:ascii="AdihausDIN" w:hAnsi="AdihausDIN" w:cs="AdihausDIN"/>
          <w:iCs/>
          <w:sz w:val="20"/>
          <w:szCs w:val="20"/>
          <w:lang w:val="en-GB"/>
        </w:rPr>
        <w:t>(list of sub-processors)</w:t>
      </w:r>
      <w:bookmarkEnd w:id="24"/>
      <w:r w:rsidR="001B2321" w:rsidRPr="001D55BB">
        <w:rPr>
          <w:rFonts w:ascii="AdihausDIN" w:hAnsi="AdihausDIN" w:cs="AdihausDIN"/>
          <w:iCs/>
          <w:sz w:val="20"/>
          <w:szCs w:val="20"/>
          <w:lang w:val="en-GB"/>
        </w:rPr>
        <w:t>.</w:t>
      </w:r>
    </w:p>
    <w:p w14:paraId="3844214C" w14:textId="77777777" w:rsidR="001B2321" w:rsidRPr="001D55BB" w:rsidRDefault="001B2321" w:rsidP="001D55BB">
      <w:pPr>
        <w:pStyle w:val="TWTextebene"/>
        <w:spacing w:line="240" w:lineRule="auto"/>
        <w:rPr>
          <w:rFonts w:ascii="AdihausDIN" w:hAnsi="AdihausDIN" w:cs="AdihausDIN"/>
          <w:iCs/>
          <w:sz w:val="20"/>
          <w:szCs w:val="20"/>
          <w:lang w:val="en-GB"/>
        </w:rPr>
      </w:pPr>
    </w:p>
    <w:p w14:paraId="1B70A9CB" w14:textId="77777777" w:rsidR="00E81358" w:rsidRPr="001D55BB" w:rsidRDefault="00E81358" w:rsidP="001D55BB">
      <w:pPr>
        <w:widowControl/>
        <w:autoSpaceDE/>
        <w:autoSpaceDN/>
        <w:adjustRightInd/>
        <w:rPr>
          <w:rFonts w:ascii="AdihausDIN" w:hAnsi="AdihausDIN" w:cs="AdihausDIN"/>
          <w:i/>
          <w:iCs/>
          <w:sz w:val="20"/>
          <w:szCs w:val="20"/>
          <w:lang w:val="en-GB"/>
        </w:rPr>
        <w:sectPr w:rsidR="00E81358" w:rsidRPr="001D55BB">
          <w:pgSz w:w="11910" w:h="16840"/>
          <w:pgMar w:top="1417" w:right="1417" w:bottom="1134" w:left="1417" w:header="0" w:footer="1046" w:gutter="0"/>
          <w:cols w:space="720"/>
        </w:sectPr>
      </w:pPr>
    </w:p>
    <w:p w14:paraId="03352145" w14:textId="77777777" w:rsidR="00E81358" w:rsidRPr="001D55BB" w:rsidRDefault="00E81358" w:rsidP="001D55BB">
      <w:pPr>
        <w:pStyle w:val="TWberschrift"/>
        <w:spacing w:line="240" w:lineRule="auto"/>
        <w:rPr>
          <w:rFonts w:ascii="AdihausDIN" w:hAnsi="AdihausDIN" w:cs="AdihausDIN"/>
          <w:sz w:val="20"/>
          <w:szCs w:val="20"/>
          <w:u w:val="single"/>
          <w:lang w:val="en-GB"/>
        </w:rPr>
      </w:pPr>
      <w:r w:rsidRPr="001D55BB">
        <w:rPr>
          <w:rFonts w:ascii="AdihausDIN" w:hAnsi="AdihausDIN" w:cs="AdihausDIN"/>
          <w:sz w:val="20"/>
          <w:szCs w:val="20"/>
          <w:u w:val="single"/>
          <w:lang w:val="en-US"/>
        </w:rPr>
        <w:lastRenderedPageBreak/>
        <w:t>ANNEX II - TECHNICAL AND ORGANISATIONAL MEASURES INCLUDING TECHNICAL AND ORGANISATIONAL MEASURES TO ENSURE THE SECURITY OF THE DATA</w:t>
      </w:r>
    </w:p>
    <w:p w14:paraId="6910C987" w14:textId="50035B33" w:rsidR="007C4C09" w:rsidRPr="001D55BB" w:rsidRDefault="007C4C09" w:rsidP="001D55BB">
      <w:pPr>
        <w:pStyle w:val="TWTextebene"/>
        <w:spacing w:line="240" w:lineRule="auto"/>
        <w:rPr>
          <w:rFonts w:ascii="AdihausDIN" w:hAnsi="AdihausDIN" w:cs="AdihausDIN"/>
          <w:noProof/>
          <w:spacing w:val="-2"/>
          <w:sz w:val="20"/>
          <w:szCs w:val="20"/>
          <w:lang w:val="en-GB"/>
        </w:rPr>
      </w:pPr>
      <w:r w:rsidRPr="001D55BB">
        <w:rPr>
          <w:rFonts w:ascii="AdihausDIN" w:hAnsi="AdihausDIN" w:cs="AdihausDIN"/>
          <w:noProof/>
          <w:spacing w:val="-2"/>
          <w:sz w:val="20"/>
          <w:szCs w:val="20"/>
          <w:lang w:val="en-GB"/>
        </w:rPr>
        <w:t>Description of the technical and organisational measures implemented by the processor (including any relevant certifications) to ensure an appropriate level of security, taking into account the nature, scope, context and purpose of the processing, and the risks for the rights and freedoms of natural persons.</w:t>
      </w:r>
    </w:p>
    <w:p w14:paraId="098D5006" w14:textId="57EAE871" w:rsidR="00B64E6A" w:rsidRPr="001D55BB" w:rsidRDefault="00B64E6A" w:rsidP="001D55BB">
      <w:pPr>
        <w:pStyle w:val="TWTextebene"/>
        <w:spacing w:line="240" w:lineRule="auto"/>
        <w:rPr>
          <w:rFonts w:ascii="AdihausDIN" w:hAnsi="AdihausDIN" w:cs="AdihausDIN"/>
          <w:b/>
          <w:bCs/>
          <w:iCs/>
          <w:sz w:val="20"/>
          <w:szCs w:val="20"/>
          <w:lang w:val="en-GB"/>
        </w:rPr>
      </w:pPr>
      <w:r w:rsidRPr="001D55BB">
        <w:rPr>
          <w:rFonts w:ascii="AdihausDIN" w:hAnsi="AdihausDIN" w:cs="AdihausDIN"/>
          <w:b/>
          <w:bCs/>
          <w:iCs/>
          <w:sz w:val="20"/>
          <w:szCs w:val="20"/>
          <w:lang w:val="en-GB"/>
        </w:rPr>
        <w:t>Encryption of personal data</w:t>
      </w:r>
    </w:p>
    <w:p w14:paraId="72057B7E" w14:textId="432525FC" w:rsidR="00B64E6A" w:rsidRPr="001D55BB" w:rsidRDefault="000B60D5" w:rsidP="001D55BB">
      <w:pPr>
        <w:pStyle w:val="TWTextebene"/>
        <w:spacing w:line="240" w:lineRule="auto"/>
        <w:rPr>
          <w:rFonts w:ascii="AdihausDIN" w:hAnsi="AdihausDIN" w:cs="AdihausDIN"/>
          <w:noProof/>
          <w:spacing w:val="-2"/>
          <w:sz w:val="20"/>
          <w:szCs w:val="20"/>
          <w:lang w:val="en-GB"/>
        </w:rPr>
      </w:pPr>
      <w:r w:rsidRPr="001D55BB">
        <w:rPr>
          <w:rFonts w:ascii="AdihausDIN" w:hAnsi="AdihausDIN" w:cs="AdihausDIN"/>
          <w:noProof/>
          <w:spacing w:val="-2"/>
          <w:sz w:val="20"/>
          <w:szCs w:val="20"/>
          <w:lang w:val="en-GB"/>
        </w:rPr>
        <w:t>The processor</w:t>
      </w:r>
      <w:r w:rsidR="00B45CB5" w:rsidRPr="001D55BB">
        <w:rPr>
          <w:rFonts w:ascii="AdihausDIN" w:hAnsi="AdihausDIN" w:cs="AdihausDIN"/>
          <w:noProof/>
          <w:spacing w:val="-2"/>
          <w:sz w:val="20"/>
          <w:szCs w:val="20"/>
          <w:lang w:val="en-GB"/>
        </w:rPr>
        <w:t xml:space="preserve"> </w:t>
      </w:r>
      <w:r w:rsidR="00EB5D98" w:rsidRPr="001D55BB">
        <w:rPr>
          <w:rFonts w:ascii="AdihausDIN" w:hAnsi="AdihausDIN" w:cs="AdihausDIN"/>
          <w:noProof/>
          <w:spacing w:val="-2"/>
          <w:sz w:val="20"/>
          <w:szCs w:val="20"/>
          <w:lang w:val="en-GB"/>
        </w:rPr>
        <w:t>protect</w:t>
      </w:r>
      <w:r w:rsidR="00B45CB5" w:rsidRPr="001D55BB">
        <w:rPr>
          <w:rFonts w:ascii="AdihausDIN" w:hAnsi="AdihausDIN" w:cs="AdihausDIN"/>
          <w:noProof/>
          <w:spacing w:val="-2"/>
          <w:sz w:val="20"/>
          <w:szCs w:val="20"/>
          <w:lang w:val="en-GB"/>
        </w:rPr>
        <w:t>s</w:t>
      </w:r>
      <w:r w:rsidR="00EB5D98" w:rsidRPr="001D55BB">
        <w:rPr>
          <w:rFonts w:ascii="AdihausDIN" w:hAnsi="AdihausDIN" w:cs="AdihausDIN"/>
          <w:noProof/>
          <w:spacing w:val="-2"/>
          <w:sz w:val="20"/>
          <w:szCs w:val="20"/>
          <w:lang w:val="en-GB"/>
        </w:rPr>
        <w:t xml:space="preserve"> the confidentiality, authenticity and integrity of personal data at rest as well as in transit processed within the infrastructure of the </w:t>
      </w:r>
      <w:r w:rsidRPr="001D55BB">
        <w:rPr>
          <w:rFonts w:ascii="AdihausDIN" w:hAnsi="AdihausDIN" w:cs="AdihausDIN"/>
          <w:noProof/>
          <w:spacing w:val="-2"/>
          <w:sz w:val="20"/>
          <w:szCs w:val="20"/>
          <w:lang w:val="en-GB"/>
        </w:rPr>
        <w:t>processor</w:t>
      </w:r>
      <w:r w:rsidR="00EB5D98" w:rsidRPr="001D55BB">
        <w:rPr>
          <w:rFonts w:ascii="AdihausDIN" w:hAnsi="AdihausDIN" w:cs="AdihausDIN"/>
          <w:noProof/>
          <w:spacing w:val="-2"/>
          <w:sz w:val="20"/>
          <w:szCs w:val="20"/>
          <w:lang w:val="en-GB"/>
        </w:rPr>
        <w:t xml:space="preserve"> or sub-processors, through encryption technologies and practices.</w:t>
      </w:r>
      <w:r w:rsidR="00B45CB5" w:rsidRPr="001D55BB">
        <w:rPr>
          <w:rFonts w:ascii="AdihausDIN" w:hAnsi="AdihausDIN" w:cs="AdihausDIN"/>
          <w:noProof/>
          <w:spacing w:val="-2"/>
          <w:sz w:val="20"/>
          <w:szCs w:val="20"/>
          <w:lang w:val="en-GB"/>
        </w:rPr>
        <w:t xml:space="preserve"> Keys are overall managed in a way that protect the integrity of the keys.</w:t>
      </w:r>
    </w:p>
    <w:p w14:paraId="3CB801B0" w14:textId="67C9C4B4" w:rsidR="00793DD9" w:rsidRPr="001D55BB" w:rsidRDefault="00793DD9" w:rsidP="001D55BB">
      <w:pPr>
        <w:pStyle w:val="TWTextebene"/>
        <w:spacing w:line="240" w:lineRule="auto"/>
        <w:rPr>
          <w:rFonts w:ascii="AdihausDIN" w:hAnsi="AdihausDIN" w:cs="AdihausDIN"/>
          <w:b/>
          <w:bCs/>
          <w:iCs/>
          <w:sz w:val="20"/>
          <w:szCs w:val="20"/>
          <w:lang w:val="en-GB"/>
        </w:rPr>
      </w:pPr>
      <w:r w:rsidRPr="001D55BB">
        <w:rPr>
          <w:rFonts w:ascii="AdihausDIN" w:hAnsi="AdihausDIN" w:cs="AdihausDIN"/>
          <w:b/>
          <w:bCs/>
          <w:iCs/>
          <w:sz w:val="20"/>
          <w:szCs w:val="20"/>
          <w:lang w:val="en-GB"/>
        </w:rPr>
        <w:t xml:space="preserve">Measures of </w:t>
      </w:r>
      <w:bookmarkStart w:id="25" w:name="_Hlk78272055"/>
      <w:r w:rsidRPr="001D55BB">
        <w:rPr>
          <w:rFonts w:ascii="AdihausDIN" w:hAnsi="AdihausDIN" w:cs="AdihausDIN"/>
          <w:b/>
          <w:bCs/>
          <w:iCs/>
          <w:sz w:val="20"/>
          <w:szCs w:val="20"/>
          <w:lang w:val="en-GB"/>
        </w:rPr>
        <w:t>pseudonymisation</w:t>
      </w:r>
      <w:bookmarkEnd w:id="25"/>
      <w:r w:rsidRPr="001D55BB">
        <w:rPr>
          <w:rFonts w:ascii="AdihausDIN" w:hAnsi="AdihausDIN" w:cs="AdihausDIN"/>
          <w:b/>
          <w:bCs/>
          <w:iCs/>
          <w:sz w:val="20"/>
          <w:szCs w:val="20"/>
          <w:lang w:val="en-GB"/>
        </w:rPr>
        <w:t xml:space="preserve"> of personal data</w:t>
      </w:r>
    </w:p>
    <w:p w14:paraId="69BB3A6F" w14:textId="5FEE0102" w:rsidR="00793DD9" w:rsidRPr="001D55BB" w:rsidRDefault="00B72458" w:rsidP="001D55BB">
      <w:pPr>
        <w:pStyle w:val="TWTextebene"/>
        <w:spacing w:line="240" w:lineRule="auto"/>
        <w:rPr>
          <w:rFonts w:ascii="AdihausDIN" w:hAnsi="AdihausDIN" w:cs="AdihausDIN"/>
          <w:iCs/>
          <w:sz w:val="20"/>
          <w:szCs w:val="20"/>
          <w:lang w:val="en-GB"/>
        </w:rPr>
      </w:pPr>
      <w:commentRangeStart w:id="26"/>
      <w:r w:rsidRPr="001D55BB">
        <w:rPr>
          <w:rFonts w:ascii="AdihausDIN" w:hAnsi="AdihausDIN" w:cs="AdihausDIN"/>
          <w:iCs/>
          <w:sz w:val="20"/>
          <w:szCs w:val="20"/>
          <w:lang w:val="en-GB"/>
        </w:rPr>
        <w:t>P</w:t>
      </w:r>
      <w:r w:rsidR="00AD4122" w:rsidRPr="001D55BB">
        <w:rPr>
          <w:rFonts w:ascii="AdihausDIN" w:hAnsi="AdihausDIN" w:cs="AdihausDIN"/>
          <w:iCs/>
          <w:sz w:val="20"/>
          <w:szCs w:val="20"/>
          <w:lang w:val="en-GB"/>
        </w:rPr>
        <w:t xml:space="preserve">seudonymisation </w:t>
      </w:r>
      <w:commentRangeEnd w:id="26"/>
      <w:r w:rsidR="004B24EF">
        <w:rPr>
          <w:rStyle w:val="CommentReference"/>
          <w:rFonts w:ascii="Times New Roman" w:eastAsia="Times New Roman" w:hAnsi="Times New Roman" w:cs="Times New Roman"/>
          <w:lang w:val="en-US"/>
        </w:rPr>
        <w:commentReference w:id="26"/>
      </w:r>
      <w:r w:rsidR="00404B7E" w:rsidRPr="001D55BB">
        <w:rPr>
          <w:rFonts w:ascii="AdihausDIN" w:hAnsi="AdihausDIN" w:cs="AdihausDIN"/>
          <w:iCs/>
          <w:sz w:val="20"/>
          <w:szCs w:val="20"/>
          <w:lang w:val="en-GB"/>
        </w:rPr>
        <w:t>features</w:t>
      </w:r>
      <w:r w:rsidR="00793DD9" w:rsidRPr="001D55BB">
        <w:rPr>
          <w:rFonts w:ascii="AdihausDIN" w:hAnsi="AdihausDIN" w:cs="AdihausDIN"/>
          <w:iCs/>
          <w:sz w:val="20"/>
          <w:szCs w:val="20"/>
          <w:lang w:val="en-GB"/>
        </w:rPr>
        <w:t xml:space="preserve"> in place for </w:t>
      </w:r>
      <w:r w:rsidR="00AD4122" w:rsidRPr="001D55BB">
        <w:rPr>
          <w:rFonts w:ascii="AdihausDIN" w:hAnsi="AdihausDIN" w:cs="AdihausDIN"/>
          <w:iCs/>
          <w:sz w:val="20"/>
          <w:szCs w:val="20"/>
          <w:lang w:val="en-GB"/>
        </w:rPr>
        <w:t xml:space="preserve">the personal </w:t>
      </w:r>
      <w:r w:rsidR="00793DD9" w:rsidRPr="001D55BB">
        <w:rPr>
          <w:rFonts w:ascii="AdihausDIN" w:hAnsi="AdihausDIN" w:cs="AdihausDIN"/>
          <w:iCs/>
          <w:sz w:val="20"/>
          <w:szCs w:val="20"/>
          <w:lang w:val="en-GB"/>
        </w:rPr>
        <w:t xml:space="preserve">data </w:t>
      </w:r>
      <w:r w:rsidR="00AD4122" w:rsidRPr="001D55BB">
        <w:rPr>
          <w:rFonts w:ascii="AdihausDIN" w:hAnsi="AdihausDIN" w:cs="AdihausDIN"/>
          <w:iCs/>
          <w:sz w:val="20"/>
          <w:szCs w:val="20"/>
          <w:lang w:val="en-GB"/>
        </w:rPr>
        <w:t>processed</w:t>
      </w:r>
      <w:r w:rsidR="00482F07" w:rsidRPr="001D55BB">
        <w:rPr>
          <w:rFonts w:ascii="AdihausDIN" w:hAnsi="AdihausDIN" w:cs="AdihausDIN"/>
          <w:iCs/>
          <w:sz w:val="20"/>
          <w:szCs w:val="20"/>
          <w:lang w:val="en-GB"/>
        </w:rPr>
        <w:t xml:space="preserve"> where purpose of processing can be fulfilled in that manner</w:t>
      </w:r>
      <w:r w:rsidR="00793DD9" w:rsidRPr="001D55BB">
        <w:rPr>
          <w:rFonts w:ascii="AdihausDIN" w:hAnsi="AdihausDIN" w:cs="AdihausDIN"/>
          <w:iCs/>
          <w:sz w:val="20"/>
          <w:szCs w:val="20"/>
          <w:lang w:val="en-GB"/>
        </w:rPr>
        <w:t xml:space="preserve">: </w:t>
      </w:r>
    </w:p>
    <w:p w14:paraId="4EE936EE" w14:textId="77777777" w:rsidR="00793DD9" w:rsidRPr="001D55BB" w:rsidRDefault="00793DD9" w:rsidP="001D55BB">
      <w:pPr>
        <w:rPr>
          <w:rFonts w:ascii="AdihausDIN" w:hAnsi="AdihausDIN" w:cs="AdihausDIN"/>
          <w:noProof/>
          <w:spacing w:val="-2"/>
          <w:sz w:val="20"/>
          <w:szCs w:val="20"/>
          <w:lang w:val="en-GB"/>
        </w:rPr>
      </w:pPr>
      <w:r w:rsidRPr="001D55BB">
        <w:rPr>
          <w:rFonts w:ascii="AdihausDIN" w:hAnsi="AdihausDIN" w:cs="AdihausDIN"/>
          <w:noProof/>
          <w:spacing w:val="-2"/>
          <w:sz w:val="20"/>
          <w:szCs w:val="20"/>
          <w:lang w:val="en-GB"/>
        </w:rPr>
        <w:t>[</w:t>
      </w:r>
      <w:r w:rsidRPr="001D55BB">
        <w:rPr>
          <w:rFonts w:ascii="AdihausDIN" w:hAnsi="AdihausDIN" w:cs="AdihausDIN"/>
          <w:caps/>
          <w:noProof/>
          <w:spacing w:val="-1"/>
          <w:sz w:val="20"/>
          <w:szCs w:val="20"/>
          <w:highlight w:val="yellow"/>
          <w:lang w:val="en-GB"/>
        </w:rPr>
        <w:t>please specify</w:t>
      </w:r>
      <w:r w:rsidRPr="001D55BB">
        <w:rPr>
          <w:rFonts w:ascii="AdihausDIN" w:hAnsi="AdihausDIN" w:cs="AdihausDIN"/>
          <w:noProof/>
          <w:spacing w:val="-2"/>
          <w:sz w:val="20"/>
          <w:szCs w:val="20"/>
          <w:lang w:val="en-GB"/>
        </w:rPr>
        <w:t>]</w:t>
      </w:r>
    </w:p>
    <w:p w14:paraId="07101C93" w14:textId="1024E9BB" w:rsidR="001262A3" w:rsidRPr="001D55BB" w:rsidRDefault="001262A3" w:rsidP="001D55BB">
      <w:pPr>
        <w:pStyle w:val="TWTextebene"/>
        <w:spacing w:line="240" w:lineRule="auto"/>
        <w:rPr>
          <w:rFonts w:ascii="AdihausDIN" w:hAnsi="AdihausDIN" w:cs="AdihausDIN"/>
          <w:i/>
          <w:sz w:val="20"/>
          <w:szCs w:val="20"/>
          <w:lang w:val="en-US"/>
        </w:rPr>
      </w:pPr>
    </w:p>
    <w:p w14:paraId="3ACFCE0A" w14:textId="77777777" w:rsidR="00793DD9" w:rsidRPr="001D55BB" w:rsidRDefault="00793DD9" w:rsidP="001D55BB">
      <w:pPr>
        <w:pStyle w:val="TWTextebene"/>
        <w:spacing w:line="240" w:lineRule="auto"/>
        <w:rPr>
          <w:rFonts w:ascii="AdihausDIN" w:hAnsi="AdihausDIN" w:cs="AdihausDIN"/>
          <w:b/>
          <w:bCs/>
          <w:iCs/>
          <w:sz w:val="20"/>
          <w:szCs w:val="20"/>
          <w:lang w:val="en-GB"/>
        </w:rPr>
      </w:pPr>
      <w:r w:rsidRPr="001D55BB">
        <w:rPr>
          <w:rFonts w:ascii="AdihausDIN" w:hAnsi="AdihausDIN" w:cs="AdihausDIN"/>
          <w:b/>
          <w:bCs/>
          <w:iCs/>
          <w:sz w:val="20"/>
          <w:szCs w:val="20"/>
          <w:lang w:val="en-GB"/>
        </w:rPr>
        <w:t>Measures for ensuring data minimisation</w:t>
      </w:r>
    </w:p>
    <w:p w14:paraId="13354129" w14:textId="58CDE560" w:rsidR="00B72458" w:rsidRPr="001D55BB" w:rsidRDefault="00B72458" w:rsidP="001D55BB">
      <w:pPr>
        <w:pStyle w:val="TWTextebene"/>
        <w:spacing w:line="240" w:lineRule="auto"/>
        <w:rPr>
          <w:rFonts w:ascii="AdihausDIN" w:hAnsi="AdihausDIN" w:cs="AdihausDIN"/>
          <w:iCs/>
          <w:sz w:val="20"/>
          <w:szCs w:val="20"/>
          <w:lang w:val="en-GB"/>
        </w:rPr>
      </w:pPr>
      <w:bookmarkStart w:id="27" w:name="_Hlk78297055"/>
      <w:commentRangeStart w:id="28"/>
      <w:r w:rsidRPr="001D55BB">
        <w:rPr>
          <w:rFonts w:ascii="AdihausDIN" w:hAnsi="AdihausDIN" w:cs="AdihausDIN"/>
          <w:iCs/>
          <w:sz w:val="20"/>
          <w:szCs w:val="20"/>
          <w:lang w:val="en-GB"/>
        </w:rPr>
        <w:t xml:space="preserve">Data minimisation </w:t>
      </w:r>
      <w:commentRangeEnd w:id="28"/>
      <w:r w:rsidR="004B24EF">
        <w:rPr>
          <w:rStyle w:val="CommentReference"/>
          <w:rFonts w:ascii="Times New Roman" w:eastAsia="Times New Roman" w:hAnsi="Times New Roman" w:cs="Times New Roman"/>
          <w:lang w:val="en-US"/>
        </w:rPr>
        <w:commentReference w:id="28"/>
      </w:r>
      <w:r w:rsidR="00404B7E" w:rsidRPr="001D55BB">
        <w:rPr>
          <w:rFonts w:ascii="AdihausDIN" w:hAnsi="AdihausDIN" w:cs="AdihausDIN"/>
          <w:iCs/>
          <w:sz w:val="20"/>
          <w:szCs w:val="20"/>
          <w:lang w:val="en-GB"/>
        </w:rPr>
        <w:t xml:space="preserve">features </w:t>
      </w:r>
      <w:r w:rsidRPr="001D55BB">
        <w:rPr>
          <w:rFonts w:ascii="AdihausDIN" w:hAnsi="AdihausDIN" w:cs="AdihausDIN"/>
          <w:iCs/>
          <w:sz w:val="20"/>
          <w:szCs w:val="20"/>
          <w:lang w:val="en-GB"/>
        </w:rPr>
        <w:t xml:space="preserve">in place for the personal data processed: </w:t>
      </w:r>
    </w:p>
    <w:p w14:paraId="7D117AFD" w14:textId="77777777" w:rsidR="00B72458" w:rsidRPr="001D55BB" w:rsidRDefault="00B72458" w:rsidP="001D55BB">
      <w:pPr>
        <w:rPr>
          <w:rFonts w:ascii="AdihausDIN" w:hAnsi="AdihausDIN" w:cs="AdihausDIN"/>
          <w:noProof/>
          <w:spacing w:val="-2"/>
          <w:sz w:val="20"/>
          <w:szCs w:val="20"/>
          <w:lang w:val="en-GB"/>
        </w:rPr>
      </w:pPr>
      <w:r w:rsidRPr="001D55BB">
        <w:rPr>
          <w:rFonts w:ascii="AdihausDIN" w:hAnsi="AdihausDIN" w:cs="AdihausDIN"/>
          <w:noProof/>
          <w:spacing w:val="-2"/>
          <w:sz w:val="20"/>
          <w:szCs w:val="20"/>
          <w:lang w:val="en-GB"/>
        </w:rPr>
        <w:t>[</w:t>
      </w:r>
      <w:r w:rsidRPr="001D55BB">
        <w:rPr>
          <w:rFonts w:ascii="AdihausDIN" w:hAnsi="AdihausDIN" w:cs="AdihausDIN"/>
          <w:caps/>
          <w:noProof/>
          <w:spacing w:val="-1"/>
          <w:sz w:val="20"/>
          <w:szCs w:val="20"/>
          <w:highlight w:val="yellow"/>
          <w:lang w:val="en-GB"/>
        </w:rPr>
        <w:t>please specify</w:t>
      </w:r>
      <w:r w:rsidRPr="001D55BB">
        <w:rPr>
          <w:rFonts w:ascii="AdihausDIN" w:hAnsi="AdihausDIN" w:cs="AdihausDIN"/>
          <w:noProof/>
          <w:spacing w:val="-2"/>
          <w:sz w:val="20"/>
          <w:szCs w:val="20"/>
          <w:lang w:val="en-GB"/>
        </w:rPr>
        <w:t>]</w:t>
      </w:r>
    </w:p>
    <w:bookmarkEnd w:id="27"/>
    <w:p w14:paraId="54EFF594" w14:textId="77777777" w:rsidR="00793DD9" w:rsidRPr="001D55BB" w:rsidRDefault="00793DD9" w:rsidP="001D55BB">
      <w:pPr>
        <w:pStyle w:val="TWTextebene"/>
        <w:spacing w:line="240" w:lineRule="auto"/>
        <w:rPr>
          <w:rFonts w:ascii="AdihausDIN" w:hAnsi="AdihausDIN" w:cs="AdihausDIN"/>
          <w:i/>
          <w:sz w:val="20"/>
          <w:szCs w:val="20"/>
          <w:lang w:val="en-US"/>
        </w:rPr>
      </w:pPr>
    </w:p>
    <w:p w14:paraId="51202475" w14:textId="498DF5FB" w:rsidR="00793DD9" w:rsidRPr="001D55BB" w:rsidRDefault="00793DD9" w:rsidP="001D55BB">
      <w:pPr>
        <w:pStyle w:val="TWTextebene"/>
        <w:spacing w:line="240" w:lineRule="auto"/>
        <w:rPr>
          <w:rFonts w:ascii="AdihausDIN" w:hAnsi="AdihausDIN" w:cs="AdihausDIN"/>
          <w:b/>
          <w:bCs/>
          <w:iCs/>
          <w:sz w:val="20"/>
          <w:szCs w:val="20"/>
          <w:lang w:val="en-GB"/>
        </w:rPr>
      </w:pPr>
      <w:r w:rsidRPr="001D55BB">
        <w:rPr>
          <w:rFonts w:ascii="AdihausDIN" w:hAnsi="AdihausDIN" w:cs="AdihausDIN"/>
          <w:b/>
          <w:bCs/>
          <w:iCs/>
          <w:sz w:val="20"/>
          <w:szCs w:val="20"/>
          <w:lang w:val="en-GB"/>
        </w:rPr>
        <w:t>Measures for ensuring data quality</w:t>
      </w:r>
    </w:p>
    <w:p w14:paraId="1CDB480F" w14:textId="7BF9301E" w:rsidR="00B72458" w:rsidRPr="001D55BB" w:rsidRDefault="00B72458" w:rsidP="001D55BB">
      <w:pPr>
        <w:pStyle w:val="TWTextebene"/>
        <w:spacing w:line="240" w:lineRule="auto"/>
        <w:rPr>
          <w:rFonts w:ascii="AdihausDIN" w:hAnsi="AdihausDIN" w:cs="AdihausDIN"/>
          <w:iCs/>
          <w:sz w:val="20"/>
          <w:szCs w:val="20"/>
          <w:lang w:val="en-GB"/>
        </w:rPr>
      </w:pPr>
      <w:commentRangeStart w:id="29"/>
      <w:r w:rsidRPr="001D55BB">
        <w:rPr>
          <w:rFonts w:ascii="AdihausDIN" w:hAnsi="AdihausDIN" w:cs="AdihausDIN"/>
          <w:iCs/>
          <w:sz w:val="20"/>
          <w:szCs w:val="20"/>
          <w:lang w:val="en-GB"/>
        </w:rPr>
        <w:t xml:space="preserve">Data quality </w:t>
      </w:r>
      <w:commentRangeEnd w:id="29"/>
      <w:r w:rsidR="004B24EF">
        <w:rPr>
          <w:rStyle w:val="CommentReference"/>
          <w:rFonts w:ascii="Times New Roman" w:eastAsia="Times New Roman" w:hAnsi="Times New Roman" w:cs="Times New Roman"/>
          <w:lang w:val="en-US"/>
        </w:rPr>
        <w:commentReference w:id="29"/>
      </w:r>
      <w:r w:rsidRPr="001D55BB">
        <w:rPr>
          <w:rFonts w:ascii="AdihausDIN" w:hAnsi="AdihausDIN" w:cs="AdihausDIN"/>
          <w:iCs/>
          <w:sz w:val="20"/>
          <w:szCs w:val="20"/>
          <w:lang w:val="en-GB"/>
        </w:rPr>
        <w:t xml:space="preserve">practices in place for the personal data processed: </w:t>
      </w:r>
    </w:p>
    <w:p w14:paraId="23683AD9" w14:textId="77777777" w:rsidR="00B72458" w:rsidRPr="001D55BB" w:rsidRDefault="00B72458" w:rsidP="001D55BB">
      <w:pPr>
        <w:rPr>
          <w:rFonts w:ascii="AdihausDIN" w:hAnsi="AdihausDIN" w:cs="AdihausDIN"/>
          <w:noProof/>
          <w:spacing w:val="-2"/>
          <w:sz w:val="20"/>
          <w:szCs w:val="20"/>
          <w:lang w:val="en-GB"/>
        </w:rPr>
      </w:pPr>
      <w:r w:rsidRPr="001D55BB">
        <w:rPr>
          <w:rFonts w:ascii="AdihausDIN" w:hAnsi="AdihausDIN" w:cs="AdihausDIN"/>
          <w:noProof/>
          <w:spacing w:val="-2"/>
          <w:sz w:val="20"/>
          <w:szCs w:val="20"/>
          <w:lang w:val="en-GB"/>
        </w:rPr>
        <w:t>[</w:t>
      </w:r>
      <w:r w:rsidRPr="001D55BB">
        <w:rPr>
          <w:rFonts w:ascii="AdihausDIN" w:hAnsi="AdihausDIN" w:cs="AdihausDIN"/>
          <w:caps/>
          <w:noProof/>
          <w:spacing w:val="-1"/>
          <w:sz w:val="20"/>
          <w:szCs w:val="20"/>
          <w:highlight w:val="yellow"/>
          <w:lang w:val="en-GB"/>
        </w:rPr>
        <w:t>please specify</w:t>
      </w:r>
      <w:r w:rsidRPr="001D55BB">
        <w:rPr>
          <w:rFonts w:ascii="AdihausDIN" w:hAnsi="AdihausDIN" w:cs="AdihausDIN"/>
          <w:noProof/>
          <w:spacing w:val="-2"/>
          <w:sz w:val="20"/>
          <w:szCs w:val="20"/>
          <w:lang w:val="en-GB"/>
        </w:rPr>
        <w:t>]</w:t>
      </w:r>
    </w:p>
    <w:p w14:paraId="70A650AD" w14:textId="77777777" w:rsidR="00B72458" w:rsidRPr="001D55BB" w:rsidRDefault="00B72458" w:rsidP="001D55BB">
      <w:pPr>
        <w:pStyle w:val="TWTextebene"/>
        <w:spacing w:line="240" w:lineRule="auto"/>
        <w:rPr>
          <w:rFonts w:ascii="AdihausDIN" w:hAnsi="AdihausDIN" w:cs="AdihausDIN"/>
          <w:i/>
          <w:sz w:val="20"/>
          <w:szCs w:val="20"/>
          <w:lang w:val="en-US"/>
        </w:rPr>
      </w:pPr>
    </w:p>
    <w:p w14:paraId="60D53227" w14:textId="77777777" w:rsidR="007C4C09" w:rsidRPr="001D55BB" w:rsidRDefault="007C4C09" w:rsidP="001D55BB">
      <w:pPr>
        <w:pStyle w:val="TWTextebene"/>
        <w:spacing w:line="240" w:lineRule="auto"/>
        <w:rPr>
          <w:rFonts w:ascii="AdihausDIN" w:hAnsi="AdihausDIN" w:cs="AdihausDIN"/>
          <w:b/>
          <w:bCs/>
          <w:iCs/>
          <w:sz w:val="20"/>
          <w:szCs w:val="20"/>
          <w:lang w:val="en-GB"/>
        </w:rPr>
      </w:pPr>
      <w:r w:rsidRPr="001D55BB">
        <w:rPr>
          <w:rFonts w:ascii="AdihausDIN" w:hAnsi="AdihausDIN" w:cs="AdihausDIN"/>
          <w:b/>
          <w:bCs/>
          <w:iCs/>
          <w:sz w:val="20"/>
          <w:szCs w:val="20"/>
          <w:lang w:val="en-GB"/>
        </w:rPr>
        <w:t xml:space="preserve">Measures for ensuring limited </w:t>
      </w:r>
      <w:commentRangeStart w:id="30"/>
      <w:r w:rsidRPr="001D55BB">
        <w:rPr>
          <w:rFonts w:ascii="AdihausDIN" w:hAnsi="AdihausDIN" w:cs="AdihausDIN"/>
          <w:b/>
          <w:bCs/>
          <w:iCs/>
          <w:sz w:val="20"/>
          <w:szCs w:val="20"/>
          <w:lang w:val="en-GB"/>
        </w:rPr>
        <w:t>data retention</w:t>
      </w:r>
      <w:commentRangeEnd w:id="30"/>
      <w:r w:rsidR="00DC27D8">
        <w:rPr>
          <w:rStyle w:val="CommentReference"/>
          <w:rFonts w:ascii="Times New Roman" w:eastAsia="Times New Roman" w:hAnsi="Times New Roman" w:cs="Times New Roman"/>
          <w:lang w:val="en-US"/>
        </w:rPr>
        <w:commentReference w:id="30"/>
      </w:r>
    </w:p>
    <w:p w14:paraId="6DF1F2B5" w14:textId="77777777" w:rsidR="007C4C09" w:rsidRPr="001D55BB" w:rsidRDefault="007C4C09" w:rsidP="001D55BB">
      <w:pPr>
        <w:pStyle w:val="TWTextebene"/>
        <w:spacing w:line="240" w:lineRule="auto"/>
        <w:rPr>
          <w:rFonts w:ascii="AdihausDIN" w:hAnsi="AdihausDIN" w:cs="AdihausDIN"/>
          <w:iCs/>
          <w:sz w:val="20"/>
          <w:szCs w:val="20"/>
          <w:lang w:val="en-GB"/>
        </w:rPr>
      </w:pPr>
      <w:r w:rsidRPr="001D55BB">
        <w:rPr>
          <w:rFonts w:ascii="AdihausDIN" w:hAnsi="AdihausDIN" w:cs="AdihausDIN"/>
          <w:iCs/>
          <w:sz w:val="20"/>
          <w:szCs w:val="20"/>
          <w:lang w:val="en-GB"/>
        </w:rPr>
        <w:t xml:space="preserve">Features in place for implementing limited data retention and implementing erasure of the personal data processed during the contract term and thereafter: </w:t>
      </w:r>
    </w:p>
    <w:p w14:paraId="75F90336" w14:textId="77777777" w:rsidR="007C4C09" w:rsidRPr="001D55BB" w:rsidRDefault="007C4C09" w:rsidP="001D55BB">
      <w:pPr>
        <w:rPr>
          <w:rFonts w:ascii="AdihausDIN" w:hAnsi="AdihausDIN" w:cs="AdihausDIN"/>
          <w:noProof/>
          <w:spacing w:val="-2"/>
          <w:sz w:val="20"/>
          <w:szCs w:val="20"/>
          <w:lang w:val="en-GB"/>
        </w:rPr>
      </w:pPr>
      <w:r w:rsidRPr="001D55BB">
        <w:rPr>
          <w:rFonts w:ascii="AdihausDIN" w:hAnsi="AdihausDIN" w:cs="AdihausDIN"/>
          <w:noProof/>
          <w:spacing w:val="-2"/>
          <w:sz w:val="20"/>
          <w:szCs w:val="20"/>
          <w:lang w:val="en-GB"/>
        </w:rPr>
        <w:t>[</w:t>
      </w:r>
      <w:r w:rsidRPr="001D55BB">
        <w:rPr>
          <w:rFonts w:ascii="AdihausDIN" w:hAnsi="AdihausDIN" w:cs="AdihausDIN"/>
          <w:caps/>
          <w:noProof/>
          <w:spacing w:val="-1"/>
          <w:sz w:val="20"/>
          <w:szCs w:val="20"/>
          <w:highlight w:val="yellow"/>
          <w:lang w:val="en-GB"/>
        </w:rPr>
        <w:t>please specify</w:t>
      </w:r>
      <w:r w:rsidRPr="001D55BB">
        <w:rPr>
          <w:rFonts w:ascii="AdihausDIN" w:hAnsi="AdihausDIN" w:cs="AdihausDIN"/>
          <w:noProof/>
          <w:spacing w:val="-2"/>
          <w:sz w:val="20"/>
          <w:szCs w:val="20"/>
          <w:lang w:val="en-GB"/>
        </w:rPr>
        <w:t>]</w:t>
      </w:r>
    </w:p>
    <w:p w14:paraId="6CFD1963" w14:textId="77777777" w:rsidR="007C4C09" w:rsidRPr="001D55BB" w:rsidRDefault="007C4C09" w:rsidP="001D55BB">
      <w:pPr>
        <w:pStyle w:val="TWTextebene"/>
        <w:spacing w:line="240" w:lineRule="auto"/>
        <w:rPr>
          <w:rFonts w:ascii="AdihausDIN" w:hAnsi="AdihausDIN" w:cs="AdihausDIN"/>
          <w:i/>
          <w:sz w:val="20"/>
          <w:szCs w:val="20"/>
          <w:lang w:val="en-US"/>
        </w:rPr>
      </w:pPr>
    </w:p>
    <w:p w14:paraId="44C3E506" w14:textId="77777777" w:rsidR="007C4C09" w:rsidRPr="001D55BB" w:rsidRDefault="007C4C09" w:rsidP="001D55BB">
      <w:pPr>
        <w:pStyle w:val="TWTextebene"/>
        <w:spacing w:line="240" w:lineRule="auto"/>
        <w:rPr>
          <w:rFonts w:ascii="AdihausDIN" w:hAnsi="AdihausDIN" w:cs="AdihausDIN"/>
          <w:b/>
          <w:bCs/>
          <w:iCs/>
          <w:sz w:val="20"/>
          <w:szCs w:val="20"/>
          <w:lang w:val="en-GB"/>
        </w:rPr>
      </w:pPr>
      <w:r w:rsidRPr="001D55BB">
        <w:rPr>
          <w:rFonts w:ascii="AdihausDIN" w:hAnsi="AdihausDIN" w:cs="AdihausDIN"/>
          <w:b/>
          <w:bCs/>
          <w:iCs/>
          <w:sz w:val="20"/>
          <w:szCs w:val="20"/>
          <w:lang w:val="en-GB"/>
        </w:rPr>
        <w:t xml:space="preserve">Measures for ensuring </w:t>
      </w:r>
      <w:commentRangeStart w:id="31"/>
      <w:r w:rsidRPr="001D55BB">
        <w:rPr>
          <w:rFonts w:ascii="AdihausDIN" w:hAnsi="AdihausDIN" w:cs="AdihausDIN"/>
          <w:b/>
          <w:bCs/>
          <w:iCs/>
          <w:sz w:val="20"/>
          <w:szCs w:val="20"/>
          <w:lang w:val="en-GB"/>
        </w:rPr>
        <w:t>accountability</w:t>
      </w:r>
      <w:commentRangeEnd w:id="31"/>
      <w:r w:rsidR="00DC27D8">
        <w:rPr>
          <w:rStyle w:val="CommentReference"/>
          <w:rFonts w:ascii="Times New Roman" w:eastAsia="Times New Roman" w:hAnsi="Times New Roman" w:cs="Times New Roman"/>
          <w:lang w:val="en-US"/>
        </w:rPr>
        <w:commentReference w:id="31"/>
      </w:r>
    </w:p>
    <w:p w14:paraId="2A35ECF9" w14:textId="77777777" w:rsidR="007C4C09" w:rsidRPr="001D55BB" w:rsidRDefault="007C4C09" w:rsidP="001D55BB">
      <w:pPr>
        <w:pStyle w:val="TWTextebene"/>
        <w:spacing w:line="240" w:lineRule="auto"/>
        <w:rPr>
          <w:rFonts w:ascii="AdihausDIN" w:hAnsi="AdihausDIN" w:cs="AdihausDIN"/>
          <w:iCs/>
          <w:sz w:val="20"/>
          <w:szCs w:val="20"/>
          <w:lang w:val="en-GB"/>
        </w:rPr>
      </w:pPr>
      <w:r w:rsidRPr="001D55BB">
        <w:rPr>
          <w:rFonts w:ascii="AdihausDIN" w:hAnsi="AdihausDIN" w:cs="AdihausDIN"/>
          <w:iCs/>
          <w:sz w:val="20"/>
          <w:szCs w:val="20"/>
          <w:lang w:val="en-GB"/>
        </w:rPr>
        <w:t xml:space="preserve">Measures in place for ensuring accountability with privacy legislation: </w:t>
      </w:r>
    </w:p>
    <w:p w14:paraId="71D0E578" w14:textId="77777777" w:rsidR="007C4C09" w:rsidRPr="001D55BB" w:rsidRDefault="007C4C09" w:rsidP="001D55BB">
      <w:pPr>
        <w:rPr>
          <w:rFonts w:ascii="AdihausDIN" w:hAnsi="AdihausDIN" w:cs="AdihausDIN"/>
          <w:noProof/>
          <w:spacing w:val="-2"/>
          <w:sz w:val="20"/>
          <w:szCs w:val="20"/>
          <w:lang w:val="en-GB"/>
        </w:rPr>
      </w:pPr>
      <w:r w:rsidRPr="001D55BB">
        <w:rPr>
          <w:rFonts w:ascii="AdihausDIN" w:hAnsi="AdihausDIN" w:cs="AdihausDIN"/>
          <w:noProof/>
          <w:spacing w:val="-2"/>
          <w:sz w:val="20"/>
          <w:szCs w:val="20"/>
          <w:lang w:val="en-GB"/>
        </w:rPr>
        <w:t>[</w:t>
      </w:r>
      <w:r w:rsidRPr="001D55BB">
        <w:rPr>
          <w:rFonts w:ascii="AdihausDIN" w:hAnsi="AdihausDIN" w:cs="AdihausDIN"/>
          <w:caps/>
          <w:noProof/>
          <w:spacing w:val="-1"/>
          <w:sz w:val="20"/>
          <w:szCs w:val="20"/>
          <w:highlight w:val="yellow"/>
          <w:lang w:val="en-GB"/>
        </w:rPr>
        <w:t>please specify</w:t>
      </w:r>
      <w:r w:rsidRPr="001D55BB">
        <w:rPr>
          <w:rFonts w:ascii="AdihausDIN" w:hAnsi="AdihausDIN" w:cs="AdihausDIN"/>
          <w:noProof/>
          <w:spacing w:val="-2"/>
          <w:sz w:val="20"/>
          <w:szCs w:val="20"/>
          <w:lang w:val="en-GB"/>
        </w:rPr>
        <w:t>]</w:t>
      </w:r>
    </w:p>
    <w:p w14:paraId="760024B3" w14:textId="77777777" w:rsidR="007C4C09" w:rsidRPr="001D55BB" w:rsidRDefault="007C4C09" w:rsidP="001D55BB">
      <w:pPr>
        <w:pStyle w:val="TWTextebene"/>
        <w:spacing w:line="240" w:lineRule="auto"/>
        <w:rPr>
          <w:rFonts w:ascii="AdihausDIN" w:hAnsi="AdihausDIN" w:cs="AdihausDIN"/>
          <w:i/>
          <w:sz w:val="20"/>
          <w:szCs w:val="20"/>
          <w:lang w:val="en-US"/>
        </w:rPr>
      </w:pPr>
    </w:p>
    <w:p w14:paraId="7E8CEDD2" w14:textId="77777777" w:rsidR="007C4C09" w:rsidRPr="001D55BB" w:rsidRDefault="007C4C09" w:rsidP="001D55BB">
      <w:pPr>
        <w:pStyle w:val="TWTextebene"/>
        <w:spacing w:line="240" w:lineRule="auto"/>
        <w:rPr>
          <w:rFonts w:ascii="AdihausDIN" w:hAnsi="AdihausDIN" w:cs="AdihausDIN"/>
          <w:b/>
          <w:bCs/>
          <w:iCs/>
          <w:sz w:val="20"/>
          <w:szCs w:val="20"/>
          <w:lang w:val="en-GB"/>
        </w:rPr>
      </w:pPr>
      <w:r w:rsidRPr="001D55BB">
        <w:rPr>
          <w:rFonts w:ascii="AdihausDIN" w:hAnsi="AdihausDIN" w:cs="AdihausDIN"/>
          <w:b/>
          <w:bCs/>
          <w:iCs/>
          <w:sz w:val="20"/>
          <w:szCs w:val="20"/>
          <w:lang w:val="en-GB"/>
        </w:rPr>
        <w:lastRenderedPageBreak/>
        <w:t xml:space="preserve">Measures for allowing </w:t>
      </w:r>
      <w:commentRangeStart w:id="32"/>
      <w:r w:rsidRPr="001D55BB">
        <w:rPr>
          <w:rFonts w:ascii="AdihausDIN" w:hAnsi="AdihausDIN" w:cs="AdihausDIN"/>
          <w:b/>
          <w:bCs/>
          <w:iCs/>
          <w:sz w:val="20"/>
          <w:szCs w:val="20"/>
          <w:lang w:val="en-GB"/>
        </w:rPr>
        <w:t>data portability, other data subject rights &amp; for ensuring erasure</w:t>
      </w:r>
      <w:commentRangeEnd w:id="32"/>
      <w:r w:rsidR="00DC27D8">
        <w:rPr>
          <w:rStyle w:val="CommentReference"/>
          <w:rFonts w:ascii="Times New Roman" w:eastAsia="Times New Roman" w:hAnsi="Times New Roman" w:cs="Times New Roman"/>
          <w:lang w:val="en-US"/>
        </w:rPr>
        <w:commentReference w:id="32"/>
      </w:r>
    </w:p>
    <w:p w14:paraId="7F8C88CC" w14:textId="1BBDB1BA" w:rsidR="007C4C09" w:rsidRPr="001D55BB" w:rsidRDefault="007C4C09" w:rsidP="001D55BB">
      <w:pPr>
        <w:pStyle w:val="TWTextebene"/>
        <w:spacing w:line="240" w:lineRule="auto"/>
        <w:rPr>
          <w:rFonts w:ascii="AdihausDIN" w:hAnsi="AdihausDIN" w:cs="AdihausDIN"/>
          <w:iCs/>
          <w:sz w:val="20"/>
          <w:szCs w:val="20"/>
          <w:lang w:val="en-GB"/>
        </w:rPr>
      </w:pPr>
      <w:r w:rsidRPr="001D55BB">
        <w:rPr>
          <w:rFonts w:ascii="AdihausDIN" w:hAnsi="AdihausDIN" w:cs="AdihausDIN"/>
          <w:iCs/>
          <w:sz w:val="20"/>
          <w:szCs w:val="20"/>
          <w:lang w:val="en-GB"/>
        </w:rPr>
        <w:t>Measures put in place by processor allowing data portability / access / rectification / erasure as well as measures taken by the processor by which the assistance to controller will be provided, as well as the scope and the extent of the assistance:</w:t>
      </w:r>
    </w:p>
    <w:p w14:paraId="4D68EF86" w14:textId="77777777" w:rsidR="007C4C09" w:rsidRPr="001D55BB" w:rsidRDefault="007C4C09" w:rsidP="001D55BB">
      <w:pPr>
        <w:rPr>
          <w:rFonts w:ascii="AdihausDIN" w:hAnsi="AdihausDIN" w:cs="AdihausDIN"/>
          <w:noProof/>
          <w:spacing w:val="-2"/>
          <w:sz w:val="20"/>
          <w:szCs w:val="20"/>
          <w:lang w:val="en-GB"/>
        </w:rPr>
      </w:pPr>
      <w:r w:rsidRPr="001D55BB">
        <w:rPr>
          <w:rFonts w:ascii="AdihausDIN" w:hAnsi="AdihausDIN" w:cs="AdihausDIN"/>
          <w:noProof/>
          <w:spacing w:val="-2"/>
          <w:sz w:val="20"/>
          <w:szCs w:val="20"/>
          <w:lang w:val="en-GB"/>
        </w:rPr>
        <w:t>[</w:t>
      </w:r>
      <w:r w:rsidRPr="001D55BB">
        <w:rPr>
          <w:rFonts w:ascii="AdihausDIN" w:hAnsi="AdihausDIN" w:cs="AdihausDIN"/>
          <w:caps/>
          <w:noProof/>
          <w:spacing w:val="-1"/>
          <w:sz w:val="20"/>
          <w:szCs w:val="20"/>
          <w:highlight w:val="yellow"/>
          <w:lang w:val="en-GB"/>
        </w:rPr>
        <w:t>please specify</w:t>
      </w:r>
      <w:r w:rsidRPr="001D55BB">
        <w:rPr>
          <w:rFonts w:ascii="AdihausDIN" w:hAnsi="AdihausDIN" w:cs="AdihausDIN"/>
          <w:noProof/>
          <w:spacing w:val="-2"/>
          <w:sz w:val="20"/>
          <w:szCs w:val="20"/>
          <w:lang w:val="en-GB"/>
        </w:rPr>
        <w:t>]</w:t>
      </w:r>
    </w:p>
    <w:p w14:paraId="4DB9B36F" w14:textId="77777777" w:rsidR="007C4C09" w:rsidRPr="001D55BB" w:rsidRDefault="007C4C09" w:rsidP="001D55BB">
      <w:pPr>
        <w:pStyle w:val="TWTextebene"/>
        <w:spacing w:line="240" w:lineRule="auto"/>
        <w:rPr>
          <w:rFonts w:ascii="AdihausDIN" w:hAnsi="AdihausDIN" w:cs="AdihausDIN"/>
          <w:i/>
          <w:sz w:val="20"/>
          <w:szCs w:val="20"/>
          <w:lang w:val="en-US"/>
        </w:rPr>
      </w:pPr>
    </w:p>
    <w:p w14:paraId="49342754" w14:textId="2A4486E6" w:rsidR="00563789" w:rsidRPr="001D55BB" w:rsidRDefault="00563789" w:rsidP="001D55BB">
      <w:pPr>
        <w:pStyle w:val="TWTextebene"/>
        <w:spacing w:line="240" w:lineRule="auto"/>
        <w:rPr>
          <w:rFonts w:ascii="AdihausDIN" w:hAnsi="AdihausDIN" w:cs="AdihausDIN"/>
          <w:b/>
          <w:bCs/>
          <w:iCs/>
          <w:sz w:val="20"/>
          <w:szCs w:val="20"/>
          <w:lang w:val="en-GB"/>
        </w:rPr>
      </w:pPr>
      <w:commentRangeStart w:id="33"/>
      <w:r w:rsidRPr="001D55BB">
        <w:rPr>
          <w:rFonts w:ascii="AdihausDIN" w:hAnsi="AdihausDIN" w:cs="AdihausDIN"/>
          <w:b/>
          <w:bCs/>
          <w:iCs/>
          <w:sz w:val="20"/>
          <w:szCs w:val="20"/>
          <w:lang w:val="en-GB"/>
        </w:rPr>
        <w:t xml:space="preserve">Specific technical and organisational measures to be taken by </w:t>
      </w:r>
      <w:commentRangeEnd w:id="33"/>
      <w:r w:rsidR="00DC27D8">
        <w:rPr>
          <w:rStyle w:val="CommentReference"/>
          <w:rFonts w:ascii="Times New Roman" w:eastAsia="Times New Roman" w:hAnsi="Times New Roman" w:cs="Times New Roman"/>
          <w:lang w:val="en-US"/>
        </w:rPr>
        <w:commentReference w:id="33"/>
      </w:r>
      <w:r w:rsidRPr="001D55BB">
        <w:rPr>
          <w:rFonts w:ascii="AdihausDIN" w:hAnsi="AdihausDIN" w:cs="AdihausDIN"/>
          <w:b/>
          <w:bCs/>
          <w:iCs/>
          <w:sz w:val="20"/>
          <w:szCs w:val="20"/>
          <w:lang w:val="en-GB"/>
        </w:rPr>
        <w:t>the (sub-) processor</w:t>
      </w:r>
    </w:p>
    <w:p w14:paraId="5BB2AF42" w14:textId="75607B1D" w:rsidR="00EB5D98" w:rsidRPr="001D55BB" w:rsidRDefault="001B275B" w:rsidP="001D55BB">
      <w:pPr>
        <w:pStyle w:val="TWTextebene"/>
        <w:spacing w:line="240" w:lineRule="auto"/>
        <w:rPr>
          <w:rFonts w:ascii="AdihausDIN" w:hAnsi="AdihausDIN" w:cs="AdihausDIN"/>
          <w:iCs/>
          <w:sz w:val="20"/>
          <w:szCs w:val="20"/>
          <w:lang w:val="en-GB"/>
        </w:rPr>
      </w:pPr>
      <w:r w:rsidRPr="001D55BB">
        <w:rPr>
          <w:rFonts w:ascii="AdihausDIN" w:hAnsi="AdihausDIN" w:cs="AdihausDIN"/>
          <w:iCs/>
          <w:sz w:val="20"/>
          <w:szCs w:val="20"/>
          <w:lang w:val="en-GB"/>
        </w:rPr>
        <w:t xml:space="preserve">Description of </w:t>
      </w:r>
      <w:r w:rsidR="00EB5D98" w:rsidRPr="001D55BB">
        <w:rPr>
          <w:rFonts w:ascii="AdihausDIN" w:hAnsi="AdihausDIN" w:cs="AdihausDIN"/>
          <w:iCs/>
          <w:sz w:val="20"/>
          <w:szCs w:val="20"/>
          <w:lang w:val="en-GB"/>
        </w:rPr>
        <w:t xml:space="preserve">the specific technical and organisational measures </w:t>
      </w:r>
      <w:r w:rsidRPr="001D55BB">
        <w:rPr>
          <w:rFonts w:ascii="AdihausDIN" w:hAnsi="AdihausDIN" w:cs="AdihausDIN"/>
          <w:iCs/>
          <w:sz w:val="20"/>
          <w:szCs w:val="20"/>
          <w:lang w:val="en-GB"/>
        </w:rPr>
        <w:t>to be</w:t>
      </w:r>
      <w:r w:rsidR="00EB5D98" w:rsidRPr="001D55BB">
        <w:rPr>
          <w:rFonts w:ascii="AdihausDIN" w:hAnsi="AdihausDIN" w:cs="AdihausDIN"/>
          <w:iCs/>
          <w:sz w:val="20"/>
          <w:szCs w:val="20"/>
          <w:lang w:val="en-GB"/>
        </w:rPr>
        <w:t xml:space="preserve"> taken by the (sub-) processor to be able to provide assistance to the controller.</w:t>
      </w:r>
    </w:p>
    <w:p w14:paraId="0FFCFCD1" w14:textId="77777777" w:rsidR="00563789" w:rsidRPr="001D55BB" w:rsidRDefault="00563789" w:rsidP="001D55BB">
      <w:pPr>
        <w:rPr>
          <w:rFonts w:ascii="AdihausDIN" w:hAnsi="AdihausDIN" w:cs="AdihausDIN"/>
          <w:noProof/>
          <w:spacing w:val="-2"/>
          <w:sz w:val="20"/>
          <w:szCs w:val="20"/>
          <w:lang w:val="en-GB"/>
        </w:rPr>
      </w:pPr>
      <w:r w:rsidRPr="001D55BB">
        <w:rPr>
          <w:rFonts w:ascii="AdihausDIN" w:hAnsi="AdihausDIN" w:cs="AdihausDIN"/>
          <w:noProof/>
          <w:spacing w:val="-2"/>
          <w:sz w:val="20"/>
          <w:szCs w:val="20"/>
          <w:lang w:val="en-GB"/>
        </w:rPr>
        <w:t>[</w:t>
      </w:r>
      <w:r w:rsidRPr="001D55BB">
        <w:rPr>
          <w:rFonts w:ascii="AdihausDIN" w:hAnsi="AdihausDIN" w:cs="AdihausDIN"/>
          <w:caps/>
          <w:noProof/>
          <w:spacing w:val="-1"/>
          <w:sz w:val="20"/>
          <w:szCs w:val="20"/>
          <w:highlight w:val="yellow"/>
          <w:lang w:val="en-GB"/>
        </w:rPr>
        <w:t>please specify</w:t>
      </w:r>
      <w:r w:rsidRPr="001D55BB">
        <w:rPr>
          <w:rFonts w:ascii="AdihausDIN" w:hAnsi="AdihausDIN" w:cs="AdihausDIN"/>
          <w:noProof/>
          <w:spacing w:val="-2"/>
          <w:sz w:val="20"/>
          <w:szCs w:val="20"/>
          <w:lang w:val="en-GB"/>
        </w:rPr>
        <w:t>]</w:t>
      </w:r>
    </w:p>
    <w:p w14:paraId="0BEC0971" w14:textId="77777777" w:rsidR="00D721AF" w:rsidRPr="001D55BB" w:rsidRDefault="00D721AF" w:rsidP="001D55BB">
      <w:pPr>
        <w:pStyle w:val="TWTextebene"/>
        <w:spacing w:line="240" w:lineRule="auto"/>
        <w:rPr>
          <w:rFonts w:ascii="AdihausDIN" w:hAnsi="AdihausDIN" w:cs="AdihausDIN"/>
          <w:i/>
          <w:sz w:val="20"/>
          <w:szCs w:val="20"/>
          <w:lang w:val="en-US"/>
        </w:rPr>
      </w:pPr>
    </w:p>
    <w:p w14:paraId="5DBF3C87" w14:textId="2EB95DD1" w:rsidR="00A237C5" w:rsidRPr="001D55BB" w:rsidRDefault="00A237C5" w:rsidP="001D55BB">
      <w:pPr>
        <w:pStyle w:val="TWTextebene"/>
        <w:spacing w:line="240" w:lineRule="auto"/>
        <w:rPr>
          <w:rFonts w:ascii="AdihausDIN" w:hAnsi="AdihausDIN" w:cs="AdihausDIN"/>
          <w:b/>
          <w:bCs/>
          <w:iCs/>
          <w:sz w:val="20"/>
          <w:szCs w:val="20"/>
          <w:lang w:val="en-GB"/>
        </w:rPr>
      </w:pPr>
      <w:r w:rsidRPr="001D55BB">
        <w:rPr>
          <w:rFonts w:ascii="AdihausDIN" w:hAnsi="AdihausDIN" w:cs="AdihausDIN"/>
          <w:b/>
          <w:bCs/>
          <w:iCs/>
          <w:sz w:val="20"/>
          <w:szCs w:val="20"/>
          <w:lang w:val="en-GB"/>
        </w:rPr>
        <w:t xml:space="preserve">Further technical and organisational measures implemented by the </w:t>
      </w:r>
      <w:r w:rsidR="003414E3" w:rsidRPr="001D55BB">
        <w:rPr>
          <w:rFonts w:ascii="AdihausDIN" w:hAnsi="AdihausDIN" w:cs="AdihausDIN"/>
          <w:b/>
          <w:bCs/>
          <w:iCs/>
          <w:sz w:val="20"/>
          <w:szCs w:val="20"/>
          <w:lang w:val="en-GB"/>
        </w:rPr>
        <w:t>processor</w:t>
      </w:r>
      <w:r w:rsidRPr="001D55BB">
        <w:rPr>
          <w:rFonts w:ascii="AdihausDIN" w:hAnsi="AdihausDIN" w:cs="AdihausDIN"/>
          <w:b/>
          <w:bCs/>
          <w:iCs/>
          <w:sz w:val="20"/>
          <w:szCs w:val="20"/>
          <w:lang w:val="en-GB"/>
        </w:rPr>
        <w:t>(s)</w:t>
      </w:r>
    </w:p>
    <w:p w14:paraId="6C8DB722" w14:textId="1850F8F7" w:rsidR="00A237C5" w:rsidRPr="001D55BB" w:rsidRDefault="00A237C5" w:rsidP="001D55BB">
      <w:pPr>
        <w:pStyle w:val="TWTextebene"/>
        <w:spacing w:line="240" w:lineRule="auto"/>
        <w:rPr>
          <w:rFonts w:ascii="AdihausDIN" w:hAnsi="AdihausDIN" w:cs="AdihausDIN"/>
          <w:iCs/>
          <w:sz w:val="20"/>
          <w:szCs w:val="20"/>
          <w:lang w:val="en-GB"/>
        </w:rPr>
      </w:pPr>
      <w:r w:rsidRPr="001D55BB">
        <w:rPr>
          <w:rFonts w:ascii="AdihausDIN" w:hAnsi="AdihausDIN" w:cs="AdihausDIN"/>
          <w:iCs/>
          <w:sz w:val="20"/>
          <w:szCs w:val="20"/>
          <w:lang w:val="en-GB"/>
        </w:rPr>
        <w:t xml:space="preserve">In </w:t>
      </w:r>
      <w:r w:rsidR="00563789" w:rsidRPr="001D55BB">
        <w:rPr>
          <w:rFonts w:ascii="AdihausDIN" w:hAnsi="AdihausDIN" w:cs="AdihausDIN"/>
          <w:iCs/>
          <w:sz w:val="20"/>
          <w:szCs w:val="20"/>
          <w:lang w:val="en-GB"/>
        </w:rPr>
        <w:t>addition, and as a minimum</w:t>
      </w:r>
      <w:r w:rsidRPr="001D55BB">
        <w:rPr>
          <w:rFonts w:ascii="AdihausDIN" w:hAnsi="AdihausDIN" w:cs="AdihausDIN"/>
          <w:iCs/>
          <w:sz w:val="20"/>
          <w:szCs w:val="20"/>
          <w:lang w:val="en-GB"/>
        </w:rPr>
        <w:t xml:space="preserve">, the </w:t>
      </w:r>
      <w:r w:rsidR="000B60D5" w:rsidRPr="001D55BB">
        <w:rPr>
          <w:rFonts w:ascii="AdihausDIN" w:hAnsi="AdihausDIN" w:cs="AdihausDIN"/>
          <w:iCs/>
          <w:sz w:val="20"/>
          <w:szCs w:val="20"/>
          <w:lang w:val="en-GB"/>
        </w:rPr>
        <w:t>processor</w:t>
      </w:r>
      <w:r w:rsidRPr="001D55BB">
        <w:rPr>
          <w:rFonts w:ascii="AdihausDIN" w:hAnsi="AdihausDIN" w:cs="AdihausDIN"/>
          <w:iCs/>
          <w:sz w:val="20"/>
          <w:szCs w:val="20"/>
          <w:lang w:val="en-GB"/>
        </w:rPr>
        <w:t xml:space="preserve"> attests its compliance with </w:t>
      </w:r>
      <w:bookmarkStart w:id="34" w:name="_Hlk15396425"/>
      <w:r w:rsidRPr="001D55BB">
        <w:rPr>
          <w:rFonts w:ascii="AdihausDIN" w:hAnsi="AdihausDIN" w:cs="AdihausDIN"/>
          <w:iCs/>
          <w:sz w:val="20"/>
          <w:szCs w:val="20"/>
          <w:lang w:val="en-GB"/>
        </w:rPr>
        <w:t xml:space="preserve">the </w:t>
      </w:r>
      <w:r w:rsidR="00563789" w:rsidRPr="001D55BB">
        <w:rPr>
          <w:rFonts w:ascii="AdihausDIN" w:hAnsi="AdihausDIN" w:cs="AdihausDIN"/>
          <w:iCs/>
          <w:sz w:val="20"/>
          <w:szCs w:val="20"/>
          <w:lang w:val="en-GB"/>
        </w:rPr>
        <w:t>following r</w:t>
      </w:r>
      <w:r w:rsidRPr="001D55BB">
        <w:rPr>
          <w:rFonts w:ascii="AdihausDIN" w:hAnsi="AdihausDIN" w:cs="AdihausDIN"/>
          <w:iCs/>
          <w:sz w:val="20"/>
          <w:szCs w:val="20"/>
          <w:lang w:val="en-GB"/>
        </w:rPr>
        <w:t xml:space="preserve">equirements </w:t>
      </w:r>
      <w:r w:rsidR="00563789" w:rsidRPr="001D55BB">
        <w:rPr>
          <w:rFonts w:ascii="AdihausDIN" w:hAnsi="AdihausDIN" w:cs="AdihausDIN"/>
          <w:iCs/>
          <w:sz w:val="20"/>
          <w:szCs w:val="20"/>
          <w:lang w:val="en-GB"/>
        </w:rPr>
        <w:t xml:space="preserve">as </w:t>
      </w:r>
      <w:r w:rsidRPr="001D55BB">
        <w:rPr>
          <w:rFonts w:ascii="AdihausDIN" w:hAnsi="AdihausDIN" w:cs="AdihausDIN"/>
          <w:iCs/>
          <w:sz w:val="20"/>
          <w:szCs w:val="20"/>
          <w:lang w:val="en-GB"/>
        </w:rPr>
        <w:t xml:space="preserve">set out in the </w:t>
      </w:r>
      <w:r w:rsidR="005E6F4C" w:rsidRPr="001D55BB">
        <w:rPr>
          <w:rFonts w:ascii="AdihausDIN" w:hAnsi="AdihausDIN" w:cs="AdihausDIN"/>
          <w:iCs/>
          <w:sz w:val="20"/>
          <w:szCs w:val="20"/>
          <w:lang w:val="en-GB"/>
        </w:rPr>
        <w:t>“</w:t>
      </w:r>
      <w:r w:rsidRPr="001D55BB">
        <w:rPr>
          <w:rFonts w:ascii="AdihausDIN" w:hAnsi="AdihausDIN" w:cs="AdihausDIN"/>
          <w:iCs/>
          <w:sz w:val="20"/>
          <w:szCs w:val="20"/>
          <w:lang w:val="en-GB"/>
        </w:rPr>
        <w:t>adidas Information Security Annex</w:t>
      </w:r>
      <w:bookmarkEnd w:id="34"/>
      <w:r w:rsidR="005E6F4C" w:rsidRPr="001D55BB">
        <w:rPr>
          <w:rFonts w:ascii="AdihausDIN" w:hAnsi="AdihausDIN" w:cs="AdihausDIN"/>
          <w:iCs/>
          <w:sz w:val="20"/>
          <w:szCs w:val="20"/>
          <w:lang w:val="en-GB"/>
        </w:rPr>
        <w:t xml:space="preserve"> – v1.1</w:t>
      </w:r>
      <w:r w:rsidRPr="001D55BB">
        <w:rPr>
          <w:rFonts w:ascii="AdihausDIN" w:hAnsi="AdihausDIN" w:cs="AdihausDIN"/>
          <w:iCs/>
          <w:sz w:val="20"/>
          <w:szCs w:val="20"/>
          <w:lang w:val="en-GB"/>
        </w:rPr>
        <w:t>.</w:t>
      </w:r>
      <w:r w:rsidR="005E6F4C" w:rsidRPr="001D55BB">
        <w:rPr>
          <w:rFonts w:ascii="AdihausDIN" w:hAnsi="AdihausDIN" w:cs="AdihausDIN"/>
          <w:iCs/>
          <w:sz w:val="20"/>
          <w:szCs w:val="20"/>
          <w:lang w:val="en-GB"/>
        </w:rPr>
        <w:t xml:space="preserve"> </w:t>
      </w:r>
      <w:r w:rsidRPr="001D55BB">
        <w:rPr>
          <w:rFonts w:ascii="AdihausDIN" w:hAnsi="AdihausDIN" w:cs="AdihausDIN"/>
          <w:iCs/>
          <w:sz w:val="20"/>
          <w:szCs w:val="20"/>
          <w:lang w:val="en-GB"/>
        </w:rPr>
        <w:t xml:space="preserve">In this </w:t>
      </w:r>
      <w:r w:rsidR="00BC314D" w:rsidRPr="001D55BB">
        <w:rPr>
          <w:rFonts w:ascii="AdihausDIN" w:hAnsi="AdihausDIN" w:cs="AdihausDIN"/>
          <w:iCs/>
          <w:sz w:val="20"/>
          <w:szCs w:val="20"/>
          <w:lang w:val="en-GB"/>
        </w:rPr>
        <w:t>Information Security Annex</w:t>
      </w:r>
      <w:r w:rsidR="00563789" w:rsidRPr="001D55BB">
        <w:rPr>
          <w:rFonts w:ascii="AdihausDIN" w:hAnsi="AdihausDIN" w:cs="AdihausDIN"/>
          <w:iCs/>
          <w:sz w:val="20"/>
          <w:szCs w:val="20"/>
          <w:lang w:val="en-GB"/>
        </w:rPr>
        <w:t xml:space="preserve"> – v1.1</w:t>
      </w:r>
      <w:r w:rsidRPr="001D55BB">
        <w:rPr>
          <w:rFonts w:ascii="AdihausDIN" w:hAnsi="AdihausDIN" w:cs="AdihausDIN"/>
          <w:iCs/>
          <w:sz w:val="20"/>
          <w:szCs w:val="20"/>
          <w:lang w:val="en-GB"/>
        </w:rPr>
        <w:t xml:space="preserve">, </w:t>
      </w:r>
      <w:r w:rsidR="003414E3" w:rsidRPr="001D55BB">
        <w:rPr>
          <w:rFonts w:ascii="AdihausDIN" w:hAnsi="AdihausDIN" w:cs="AdihausDIN"/>
          <w:iCs/>
          <w:sz w:val="20"/>
          <w:szCs w:val="20"/>
          <w:lang w:val="en-GB"/>
        </w:rPr>
        <w:t xml:space="preserve">the processor </w:t>
      </w:r>
      <w:r w:rsidRPr="001D55BB">
        <w:rPr>
          <w:rFonts w:ascii="AdihausDIN" w:hAnsi="AdihausDIN" w:cs="AdihausDIN"/>
          <w:iCs/>
          <w:sz w:val="20"/>
          <w:szCs w:val="20"/>
          <w:lang w:val="en-GB"/>
        </w:rPr>
        <w:t>is interchangeable with “Supplier”.</w:t>
      </w:r>
    </w:p>
    <w:p w14:paraId="7B0C41BE" w14:textId="77777777" w:rsidR="00A237C5" w:rsidRPr="001D55BB" w:rsidRDefault="00A237C5" w:rsidP="001D55BB">
      <w:pPr>
        <w:pStyle w:val="TWTextebene"/>
        <w:spacing w:line="240" w:lineRule="auto"/>
        <w:jc w:val="center"/>
        <w:rPr>
          <w:rFonts w:ascii="AdihausDIN" w:hAnsi="AdihausDIN" w:cs="AdihausDIN"/>
          <w:iCs/>
          <w:sz w:val="20"/>
          <w:szCs w:val="20"/>
          <w:lang w:val="en-GB"/>
        </w:rPr>
      </w:pPr>
      <w:r w:rsidRPr="001D55BB">
        <w:rPr>
          <w:rFonts w:ascii="AdihausDIN" w:hAnsi="AdihausDIN" w:cs="AdihausDIN"/>
          <w:sz w:val="20"/>
          <w:szCs w:val="20"/>
          <w:lang w:val="en-US"/>
        </w:rPr>
        <w:t>(</w:t>
      </w:r>
      <w:proofErr w:type="gramStart"/>
      <w:r w:rsidRPr="001D55BB">
        <w:rPr>
          <w:rFonts w:ascii="AdihausDIN" w:hAnsi="AdihausDIN" w:cs="AdihausDIN"/>
          <w:iCs/>
          <w:sz w:val="20"/>
          <w:szCs w:val="20"/>
          <w:lang w:val="en-GB"/>
        </w:rPr>
        <w:t>adidas</w:t>
      </w:r>
      <w:proofErr w:type="gramEnd"/>
      <w:r w:rsidRPr="001D55BB">
        <w:rPr>
          <w:rFonts w:ascii="AdihausDIN" w:hAnsi="AdihausDIN" w:cs="AdihausDIN"/>
          <w:iCs/>
          <w:sz w:val="20"/>
          <w:szCs w:val="20"/>
          <w:lang w:val="en-GB"/>
        </w:rPr>
        <w:t xml:space="preserve"> Information Security Annex – v1.1)</w:t>
      </w:r>
    </w:p>
    <w:p w14:paraId="5A328BBD" w14:textId="77777777" w:rsidR="00F70DC9" w:rsidRPr="001D55BB" w:rsidRDefault="00F70DC9" w:rsidP="001D55BB">
      <w:pPr>
        <w:pStyle w:val="ListParagraph"/>
        <w:widowControl/>
        <w:numPr>
          <w:ilvl w:val="0"/>
          <w:numId w:val="21"/>
        </w:numPr>
        <w:autoSpaceDE/>
        <w:adjustRightInd/>
        <w:spacing w:before="240" w:after="120"/>
        <w:ind w:left="284" w:hanging="284"/>
        <w:rPr>
          <w:rFonts w:ascii="AdihausDIN" w:hAnsi="AdihausDIN" w:cs="AdihausDIN"/>
          <w:b/>
          <w:bCs/>
          <w:color w:val="555555"/>
          <w:sz w:val="20"/>
          <w:szCs w:val="20"/>
          <w:lang w:val="en-US"/>
        </w:rPr>
      </w:pPr>
      <w:r w:rsidRPr="001D55BB">
        <w:rPr>
          <w:rFonts w:ascii="AdihausDIN" w:hAnsi="AdihausDIN" w:cs="AdihausDIN"/>
          <w:b/>
          <w:bCs/>
          <w:color w:val="555555"/>
          <w:sz w:val="20"/>
          <w:szCs w:val="20"/>
          <w:lang w:val="en-US"/>
        </w:rPr>
        <w:t>Personnel Security</w:t>
      </w:r>
    </w:p>
    <w:p w14:paraId="6027BBFB" w14:textId="77777777" w:rsidR="00F70DC9" w:rsidRPr="001D55BB" w:rsidRDefault="00F70DC9" w:rsidP="001D55BB">
      <w:pPr>
        <w:pStyle w:val="ListParagraph"/>
        <w:widowControl/>
        <w:numPr>
          <w:ilvl w:val="1"/>
          <w:numId w:val="22"/>
        </w:numPr>
        <w:autoSpaceDE/>
        <w:adjustRightInd/>
        <w:spacing w:after="120"/>
        <w:ind w:left="357" w:hanging="357"/>
        <w:rPr>
          <w:rFonts w:ascii="AdihausDIN" w:hAnsi="AdihausDIN" w:cs="AdihausDIN"/>
          <w:sz w:val="20"/>
          <w:szCs w:val="20"/>
          <w:lang w:val="en-US"/>
        </w:rPr>
      </w:pPr>
      <w:r w:rsidRPr="001D55BB">
        <w:rPr>
          <w:rFonts w:ascii="AdihausDIN" w:hAnsi="AdihausDIN" w:cs="AdihausDIN"/>
          <w:sz w:val="20"/>
          <w:szCs w:val="20"/>
          <w:lang w:val="en-US"/>
        </w:rPr>
        <w:t xml:space="preserve">Supplier ensures that all personnel delivering services to adidas for and on behalf of the Supplier under the agreement or agreements with adidas, </w:t>
      </w:r>
      <w:proofErr w:type="gramStart"/>
      <w:r w:rsidRPr="001D55BB">
        <w:rPr>
          <w:rFonts w:ascii="AdihausDIN" w:hAnsi="AdihausDIN" w:cs="AdihausDIN"/>
          <w:sz w:val="20"/>
          <w:szCs w:val="20"/>
          <w:lang w:val="en-US"/>
        </w:rPr>
        <w:t>e.g.</w:t>
      </w:r>
      <w:proofErr w:type="gramEnd"/>
      <w:r w:rsidRPr="001D55BB">
        <w:rPr>
          <w:rFonts w:ascii="AdihausDIN" w:hAnsi="AdihausDIN" w:cs="AdihausDIN"/>
          <w:sz w:val="20"/>
          <w:szCs w:val="20"/>
          <w:lang w:val="en-US"/>
        </w:rPr>
        <w:t xml:space="preserve"> but not limited to Master Service Agreements the Supplier and adidas have signed (the “CONTRACT”), are made effectively aware of and trained on information security threats and concerns, and are equipped to support organizational information security policies in general as well as within their specific job functions.</w:t>
      </w:r>
    </w:p>
    <w:p w14:paraId="6F6382B8" w14:textId="77777777" w:rsidR="00F70DC9" w:rsidRPr="001D55BB" w:rsidRDefault="00F70DC9" w:rsidP="001D55BB">
      <w:pPr>
        <w:pStyle w:val="ListParagraph"/>
        <w:widowControl/>
        <w:numPr>
          <w:ilvl w:val="1"/>
          <w:numId w:val="22"/>
        </w:numPr>
        <w:autoSpaceDE/>
        <w:adjustRightInd/>
        <w:spacing w:after="120"/>
        <w:ind w:left="357" w:hanging="357"/>
        <w:rPr>
          <w:rFonts w:ascii="AdihausDIN" w:hAnsi="AdihausDIN" w:cs="AdihausDIN"/>
          <w:sz w:val="20"/>
          <w:szCs w:val="20"/>
          <w:lang w:val="en-US"/>
        </w:rPr>
      </w:pPr>
      <w:r w:rsidRPr="001D55BB">
        <w:rPr>
          <w:rFonts w:ascii="AdihausDIN" w:hAnsi="AdihausDIN" w:cs="AdihausDIN"/>
          <w:sz w:val="20"/>
          <w:szCs w:val="20"/>
          <w:lang w:val="en-US"/>
        </w:rPr>
        <w:t>Supplier ensures to maintain disciplinary procedures to sanction individual reckless or intentional misconduct leading to a breach of information security policies and procedures.</w:t>
      </w:r>
    </w:p>
    <w:p w14:paraId="579AB452" w14:textId="77777777" w:rsidR="00F70DC9" w:rsidRPr="001D55BB" w:rsidRDefault="00F70DC9" w:rsidP="001D55BB">
      <w:pPr>
        <w:pStyle w:val="ListParagraph"/>
        <w:widowControl/>
        <w:numPr>
          <w:ilvl w:val="1"/>
          <w:numId w:val="22"/>
        </w:numPr>
        <w:autoSpaceDE/>
        <w:adjustRightInd/>
        <w:spacing w:after="120"/>
        <w:ind w:left="357" w:hanging="357"/>
        <w:rPr>
          <w:rFonts w:ascii="AdihausDIN" w:hAnsi="AdihausDIN" w:cs="AdihausDIN"/>
          <w:sz w:val="20"/>
          <w:szCs w:val="20"/>
          <w:lang w:val="en-US"/>
        </w:rPr>
      </w:pPr>
      <w:r w:rsidRPr="001D55BB">
        <w:rPr>
          <w:rFonts w:ascii="AdihausDIN" w:hAnsi="AdihausDIN" w:cs="AdihausDIN"/>
          <w:sz w:val="20"/>
          <w:szCs w:val="20"/>
          <w:lang w:val="en-US"/>
        </w:rPr>
        <w:t xml:space="preserve">The Supplier ensures to maintain effective processes to ensure withdrawal of access to adidas information, and related assets, in a timely manner for personnel who exit Supplier’s organization or are re-assigned outside the scope of services under the CONTRACT. </w:t>
      </w:r>
    </w:p>
    <w:p w14:paraId="650481C8" w14:textId="77777777" w:rsidR="00F70DC9" w:rsidRPr="001D55BB" w:rsidRDefault="00F70DC9" w:rsidP="001D55BB">
      <w:pPr>
        <w:pStyle w:val="ListParagraph"/>
        <w:widowControl/>
        <w:numPr>
          <w:ilvl w:val="0"/>
          <w:numId w:val="21"/>
        </w:numPr>
        <w:autoSpaceDE/>
        <w:adjustRightInd/>
        <w:spacing w:before="240" w:after="120"/>
        <w:ind w:left="284" w:hanging="284"/>
        <w:rPr>
          <w:rFonts w:ascii="AdihausDIN" w:hAnsi="AdihausDIN" w:cs="AdihausDIN"/>
          <w:b/>
          <w:bCs/>
          <w:color w:val="555555"/>
          <w:sz w:val="20"/>
          <w:szCs w:val="20"/>
          <w:lang w:val="en-US"/>
        </w:rPr>
      </w:pPr>
      <w:r w:rsidRPr="001D55BB">
        <w:rPr>
          <w:rFonts w:ascii="AdihausDIN" w:hAnsi="AdihausDIN" w:cs="AdihausDIN"/>
          <w:b/>
          <w:bCs/>
          <w:color w:val="555555"/>
          <w:sz w:val="20"/>
          <w:szCs w:val="20"/>
          <w:lang w:val="en-US"/>
        </w:rPr>
        <w:t>Physical Security</w:t>
      </w:r>
    </w:p>
    <w:p w14:paraId="78F3C73F" w14:textId="77777777" w:rsidR="00F70DC9" w:rsidRPr="001D55BB" w:rsidRDefault="00F70DC9" w:rsidP="001D55BB">
      <w:pPr>
        <w:pStyle w:val="ListParagraph"/>
        <w:widowControl/>
        <w:numPr>
          <w:ilvl w:val="1"/>
          <w:numId w:val="23"/>
        </w:numPr>
        <w:autoSpaceDE/>
        <w:adjustRightInd/>
        <w:spacing w:after="120"/>
        <w:rPr>
          <w:rFonts w:ascii="AdihausDIN" w:hAnsi="AdihausDIN" w:cs="AdihausDIN"/>
          <w:sz w:val="20"/>
          <w:szCs w:val="20"/>
          <w:lang w:val="en-US"/>
        </w:rPr>
      </w:pPr>
      <w:r w:rsidRPr="001D55BB">
        <w:rPr>
          <w:rFonts w:ascii="AdihausDIN" w:hAnsi="AdihausDIN" w:cs="AdihausDIN"/>
          <w:sz w:val="20"/>
          <w:szCs w:val="20"/>
          <w:lang w:val="en-US"/>
        </w:rPr>
        <w:t xml:space="preserve">Supplier ensures to maintain effective procedures to prevent unauthorized physical access, damage and interference to processing facilities, systems, networks and information, including personal information, adidas protects due to confidentiality, availability or integrity reasons (“adidas Non-Public Information”) used in delivery of services under the CONTRACT, at least through, but not limited to </w:t>
      </w:r>
    </w:p>
    <w:p w14:paraId="3B2FA3D0" w14:textId="77777777" w:rsidR="00F70DC9" w:rsidRPr="001D55BB" w:rsidRDefault="00F70DC9" w:rsidP="001D55BB">
      <w:pPr>
        <w:pStyle w:val="ListParagraph"/>
        <w:widowControl/>
        <w:numPr>
          <w:ilvl w:val="2"/>
          <w:numId w:val="24"/>
        </w:numPr>
        <w:autoSpaceDE/>
        <w:adjustRightInd/>
        <w:spacing w:after="120"/>
        <w:ind w:left="709" w:hanging="345"/>
        <w:jc w:val="left"/>
        <w:rPr>
          <w:rFonts w:ascii="AdihausDIN" w:hAnsi="AdihausDIN" w:cs="AdihausDIN"/>
          <w:sz w:val="20"/>
          <w:szCs w:val="20"/>
          <w:lang w:val="en-US"/>
        </w:rPr>
      </w:pPr>
      <w:r w:rsidRPr="001D55BB">
        <w:rPr>
          <w:rFonts w:ascii="AdihausDIN" w:hAnsi="AdihausDIN" w:cs="AdihausDIN"/>
          <w:sz w:val="20"/>
          <w:szCs w:val="20"/>
          <w:lang w:val="en-US"/>
        </w:rPr>
        <w:t>controls to ensure that only authorized personnel are allowed access;</w:t>
      </w:r>
    </w:p>
    <w:p w14:paraId="2DAC3A01" w14:textId="77777777" w:rsidR="00F70DC9" w:rsidRPr="001D55BB" w:rsidRDefault="00F70DC9" w:rsidP="001D55BB">
      <w:pPr>
        <w:pStyle w:val="ListParagraph"/>
        <w:widowControl/>
        <w:numPr>
          <w:ilvl w:val="2"/>
          <w:numId w:val="24"/>
        </w:numPr>
        <w:autoSpaceDE/>
        <w:adjustRightInd/>
        <w:spacing w:after="120"/>
        <w:ind w:left="709" w:hanging="345"/>
        <w:jc w:val="left"/>
        <w:rPr>
          <w:rFonts w:ascii="AdihausDIN" w:hAnsi="AdihausDIN" w:cs="AdihausDIN"/>
          <w:sz w:val="20"/>
          <w:szCs w:val="20"/>
          <w:lang w:val="en-US"/>
        </w:rPr>
      </w:pPr>
      <w:r w:rsidRPr="001D55BB">
        <w:rPr>
          <w:rFonts w:ascii="AdihausDIN" w:hAnsi="AdihausDIN" w:cs="AdihausDIN"/>
          <w:sz w:val="20"/>
          <w:szCs w:val="20"/>
          <w:lang w:val="en-US"/>
        </w:rPr>
        <w:t>controls to prevent unauthorized removal of adidas Non-Public Information related to the service delivery under the CONTRACT on portable storage media by their personnel; and</w:t>
      </w:r>
    </w:p>
    <w:p w14:paraId="433A113A" w14:textId="77777777" w:rsidR="00F70DC9" w:rsidRPr="001D55BB" w:rsidRDefault="00F70DC9" w:rsidP="001D55BB">
      <w:pPr>
        <w:pStyle w:val="ListParagraph"/>
        <w:widowControl/>
        <w:numPr>
          <w:ilvl w:val="2"/>
          <w:numId w:val="24"/>
        </w:numPr>
        <w:autoSpaceDE/>
        <w:adjustRightInd/>
        <w:spacing w:after="120"/>
        <w:ind w:left="709" w:hanging="345"/>
        <w:jc w:val="left"/>
        <w:rPr>
          <w:rFonts w:ascii="AdihausDIN" w:hAnsi="AdihausDIN" w:cs="AdihausDIN"/>
          <w:sz w:val="20"/>
          <w:szCs w:val="20"/>
          <w:lang w:val="en-US"/>
        </w:rPr>
      </w:pPr>
      <w:r w:rsidRPr="001D55BB">
        <w:rPr>
          <w:rFonts w:ascii="AdihausDIN" w:hAnsi="AdihausDIN" w:cs="AdihausDIN"/>
          <w:sz w:val="20"/>
          <w:szCs w:val="20"/>
          <w:lang w:val="en-US"/>
        </w:rPr>
        <w:t xml:space="preserve">controls to ensure adidas Non-Public Information is removed, or security overwritten, or otherwise reliably deleted prior to disposal. </w:t>
      </w:r>
    </w:p>
    <w:p w14:paraId="25B3C83F" w14:textId="77777777" w:rsidR="00F70DC9" w:rsidRPr="001D55BB" w:rsidRDefault="00F70DC9" w:rsidP="001D55BB">
      <w:pPr>
        <w:pStyle w:val="ListParagraph"/>
        <w:widowControl/>
        <w:numPr>
          <w:ilvl w:val="1"/>
          <w:numId w:val="23"/>
        </w:numPr>
        <w:autoSpaceDE/>
        <w:adjustRightInd/>
        <w:spacing w:after="120"/>
        <w:rPr>
          <w:rFonts w:ascii="AdihausDIN" w:hAnsi="AdihausDIN" w:cs="AdihausDIN"/>
          <w:sz w:val="20"/>
          <w:szCs w:val="20"/>
          <w:lang w:val="en-US"/>
        </w:rPr>
      </w:pPr>
      <w:r w:rsidRPr="001D55BB">
        <w:rPr>
          <w:rFonts w:ascii="AdihausDIN" w:hAnsi="AdihausDIN" w:cs="AdihausDIN"/>
          <w:sz w:val="20"/>
          <w:szCs w:val="20"/>
          <w:lang w:val="en-US"/>
        </w:rPr>
        <w:t>Supplier ensures to maintain procedures to monitor physical access and that such monitoring activities are reviewed regularly.</w:t>
      </w:r>
    </w:p>
    <w:p w14:paraId="7D15DB1F" w14:textId="77777777" w:rsidR="00F70DC9" w:rsidRPr="001D55BB" w:rsidRDefault="00F70DC9" w:rsidP="001D55BB">
      <w:pPr>
        <w:pStyle w:val="ListParagraph"/>
        <w:widowControl/>
        <w:numPr>
          <w:ilvl w:val="0"/>
          <w:numId w:val="21"/>
        </w:numPr>
        <w:autoSpaceDE/>
        <w:adjustRightInd/>
        <w:spacing w:before="240" w:after="120"/>
        <w:ind w:left="284" w:hanging="284"/>
        <w:rPr>
          <w:rFonts w:ascii="AdihausDIN" w:hAnsi="AdihausDIN" w:cs="AdihausDIN"/>
          <w:b/>
          <w:bCs/>
          <w:color w:val="555555"/>
          <w:sz w:val="20"/>
          <w:szCs w:val="20"/>
          <w:lang w:val="en-US"/>
        </w:rPr>
      </w:pPr>
      <w:r w:rsidRPr="001D55BB">
        <w:rPr>
          <w:rFonts w:ascii="AdihausDIN" w:hAnsi="AdihausDIN" w:cs="AdihausDIN"/>
          <w:b/>
          <w:bCs/>
          <w:color w:val="555555"/>
          <w:sz w:val="20"/>
          <w:szCs w:val="20"/>
          <w:lang w:val="en-US"/>
        </w:rPr>
        <w:t>Access Control</w:t>
      </w:r>
    </w:p>
    <w:p w14:paraId="4A8423FB" w14:textId="77777777" w:rsidR="00F70DC9" w:rsidRPr="001D55BB" w:rsidRDefault="00F70DC9" w:rsidP="001D55BB">
      <w:pPr>
        <w:pStyle w:val="ListParagraph"/>
        <w:widowControl/>
        <w:numPr>
          <w:ilvl w:val="1"/>
          <w:numId w:val="25"/>
        </w:numPr>
        <w:autoSpaceDE/>
        <w:adjustRightInd/>
        <w:spacing w:after="120"/>
        <w:ind w:left="357" w:hanging="357"/>
        <w:rPr>
          <w:rFonts w:ascii="AdihausDIN" w:hAnsi="AdihausDIN" w:cs="AdihausDIN"/>
          <w:sz w:val="20"/>
          <w:szCs w:val="20"/>
          <w:lang w:val="en-US"/>
        </w:rPr>
      </w:pPr>
      <w:r w:rsidRPr="001D55BB">
        <w:rPr>
          <w:rFonts w:ascii="AdihausDIN" w:hAnsi="AdihausDIN" w:cs="AdihausDIN"/>
          <w:sz w:val="20"/>
          <w:szCs w:val="20"/>
          <w:lang w:val="en-US"/>
        </w:rPr>
        <w:lastRenderedPageBreak/>
        <w:t>Supplier maintains controls to prevent unauthorized access to systems, networks, applications and information (including Personal Information).</w:t>
      </w:r>
    </w:p>
    <w:p w14:paraId="4A65276E" w14:textId="77777777" w:rsidR="00F70DC9" w:rsidRPr="001D55BB" w:rsidRDefault="00F70DC9" w:rsidP="001D55BB">
      <w:pPr>
        <w:pStyle w:val="ListParagraph"/>
        <w:widowControl/>
        <w:numPr>
          <w:ilvl w:val="1"/>
          <w:numId w:val="25"/>
        </w:numPr>
        <w:autoSpaceDE/>
        <w:adjustRightInd/>
        <w:spacing w:after="120"/>
        <w:ind w:left="357" w:hanging="357"/>
        <w:rPr>
          <w:rFonts w:ascii="AdihausDIN" w:hAnsi="AdihausDIN" w:cs="AdihausDIN"/>
          <w:sz w:val="20"/>
          <w:szCs w:val="20"/>
          <w:lang w:val="en-US"/>
        </w:rPr>
      </w:pPr>
      <w:r w:rsidRPr="001D55BB">
        <w:rPr>
          <w:rFonts w:ascii="AdihausDIN" w:hAnsi="AdihausDIN" w:cs="AdihausDIN"/>
          <w:sz w:val="20"/>
          <w:szCs w:val="20"/>
          <w:lang w:val="en-US"/>
        </w:rPr>
        <w:t xml:space="preserve">As a minimum, Supplier shall maintain access management, which ensures that </w:t>
      </w:r>
    </w:p>
    <w:p w14:paraId="25A6793C" w14:textId="77777777" w:rsidR="00F70DC9" w:rsidRPr="001D55BB" w:rsidRDefault="00F70DC9" w:rsidP="001D55BB">
      <w:pPr>
        <w:pStyle w:val="ListParagraph"/>
        <w:widowControl/>
        <w:numPr>
          <w:ilvl w:val="2"/>
          <w:numId w:val="26"/>
        </w:numPr>
        <w:autoSpaceDE/>
        <w:adjustRightInd/>
        <w:spacing w:after="120"/>
        <w:ind w:hanging="340"/>
        <w:jc w:val="left"/>
        <w:rPr>
          <w:rFonts w:ascii="AdihausDIN" w:hAnsi="AdihausDIN" w:cs="AdihausDIN"/>
          <w:sz w:val="20"/>
          <w:szCs w:val="20"/>
          <w:lang w:val="en-US"/>
        </w:rPr>
      </w:pPr>
      <w:r w:rsidRPr="001D55BB">
        <w:rPr>
          <w:rFonts w:ascii="AdihausDIN" w:hAnsi="AdihausDIN" w:cs="AdihausDIN"/>
          <w:sz w:val="20"/>
          <w:szCs w:val="20"/>
          <w:lang w:val="en-US"/>
        </w:rPr>
        <w:t xml:space="preserve">access is granted through an access profile (role); </w:t>
      </w:r>
    </w:p>
    <w:p w14:paraId="7E85B734" w14:textId="77777777" w:rsidR="00F70DC9" w:rsidRPr="001D55BB" w:rsidRDefault="00F70DC9" w:rsidP="001D55BB">
      <w:pPr>
        <w:pStyle w:val="ListParagraph"/>
        <w:widowControl/>
        <w:numPr>
          <w:ilvl w:val="2"/>
          <w:numId w:val="26"/>
        </w:numPr>
        <w:autoSpaceDE/>
        <w:adjustRightInd/>
        <w:spacing w:after="120"/>
        <w:ind w:hanging="340"/>
        <w:jc w:val="left"/>
        <w:rPr>
          <w:rFonts w:ascii="AdihausDIN" w:hAnsi="AdihausDIN" w:cs="AdihausDIN"/>
          <w:sz w:val="20"/>
          <w:szCs w:val="20"/>
          <w:lang w:val="en-US"/>
        </w:rPr>
      </w:pPr>
      <w:r w:rsidRPr="001D55BB">
        <w:rPr>
          <w:rFonts w:ascii="AdihausDIN" w:hAnsi="AdihausDIN" w:cs="AdihausDIN"/>
          <w:sz w:val="20"/>
          <w:szCs w:val="20"/>
          <w:lang w:val="en-US"/>
        </w:rPr>
        <w:t xml:space="preserve">access rights are assigned to a role on a need-to-know basis to ensure segregation of duties; </w:t>
      </w:r>
    </w:p>
    <w:p w14:paraId="6AD23FDF" w14:textId="77777777" w:rsidR="00F70DC9" w:rsidRPr="001D55BB" w:rsidRDefault="00F70DC9" w:rsidP="001D55BB">
      <w:pPr>
        <w:pStyle w:val="ListParagraph"/>
        <w:widowControl/>
        <w:numPr>
          <w:ilvl w:val="2"/>
          <w:numId w:val="26"/>
        </w:numPr>
        <w:autoSpaceDE/>
        <w:adjustRightInd/>
        <w:spacing w:after="120"/>
        <w:ind w:hanging="340"/>
        <w:jc w:val="left"/>
        <w:rPr>
          <w:rFonts w:ascii="AdihausDIN" w:hAnsi="AdihausDIN" w:cs="AdihausDIN"/>
          <w:sz w:val="20"/>
          <w:szCs w:val="20"/>
          <w:lang w:val="en-US"/>
        </w:rPr>
      </w:pPr>
      <w:r w:rsidRPr="001D55BB">
        <w:rPr>
          <w:rFonts w:ascii="AdihausDIN" w:hAnsi="AdihausDIN" w:cs="AdihausDIN"/>
          <w:sz w:val="20"/>
          <w:szCs w:val="20"/>
          <w:lang w:val="en-US"/>
        </w:rPr>
        <w:t>the assignment and revocation of roles to or from individual users follows a structured and documented procedure; and</w:t>
      </w:r>
    </w:p>
    <w:p w14:paraId="1EE94321" w14:textId="77777777" w:rsidR="00F70DC9" w:rsidRPr="001D55BB" w:rsidRDefault="00F70DC9" w:rsidP="001D55BB">
      <w:pPr>
        <w:pStyle w:val="ListParagraph"/>
        <w:widowControl/>
        <w:numPr>
          <w:ilvl w:val="1"/>
          <w:numId w:val="25"/>
        </w:numPr>
        <w:autoSpaceDE/>
        <w:adjustRightInd/>
        <w:spacing w:after="120"/>
        <w:ind w:left="357" w:hanging="357"/>
        <w:rPr>
          <w:rFonts w:ascii="AdihausDIN" w:hAnsi="AdihausDIN" w:cs="AdihausDIN"/>
          <w:sz w:val="20"/>
          <w:szCs w:val="20"/>
          <w:lang w:val="en-US"/>
        </w:rPr>
      </w:pPr>
      <w:r w:rsidRPr="001D55BB">
        <w:rPr>
          <w:rFonts w:ascii="AdihausDIN" w:hAnsi="AdihausDIN" w:cs="AdihausDIN"/>
          <w:sz w:val="20"/>
          <w:szCs w:val="20"/>
          <w:lang w:val="en-US"/>
        </w:rPr>
        <w:t>Supplier shall apply appropriate methods to ensure authenticity of users, including remote users.</w:t>
      </w:r>
    </w:p>
    <w:p w14:paraId="75C0F8DD" w14:textId="77777777" w:rsidR="00F70DC9" w:rsidRPr="008B1E0B" w:rsidRDefault="00F70DC9" w:rsidP="001D55BB">
      <w:pPr>
        <w:pStyle w:val="ListParagraph"/>
        <w:widowControl/>
        <w:numPr>
          <w:ilvl w:val="1"/>
          <w:numId w:val="25"/>
        </w:numPr>
        <w:autoSpaceDE/>
        <w:adjustRightInd/>
        <w:spacing w:before="0"/>
        <w:contextualSpacing/>
        <w:rPr>
          <w:rFonts w:ascii="AdihausDIN" w:hAnsi="AdihausDIN" w:cs="AdihausDIN"/>
          <w:sz w:val="20"/>
          <w:szCs w:val="20"/>
          <w:highlight w:val="yellow"/>
          <w:lang w:val="en-US"/>
        </w:rPr>
      </w:pPr>
      <w:r w:rsidRPr="008B1E0B">
        <w:rPr>
          <w:rFonts w:ascii="AdihausDIN" w:hAnsi="AdihausDIN" w:cs="AdihausDIN"/>
          <w:sz w:val="20"/>
          <w:szCs w:val="20"/>
          <w:highlight w:val="yellow"/>
          <w:lang w:val="en-US"/>
        </w:rPr>
        <w:t>If required, Supplier shall ensure capabilities (preference APIs) to ingest and / or federate identity and access management functionality with adidas centralized tools. Upon adidas request, any application or service shall provide a standardized interface (Webservices, SCIM 2.0, etc.), with which adidas can read, create, change or delete accounts. This standardized interface must be able to support privilege assignments and data through adidas' identity management system.</w:t>
      </w:r>
    </w:p>
    <w:p w14:paraId="0718391D" w14:textId="77777777" w:rsidR="00F70DC9" w:rsidRPr="001D55BB" w:rsidRDefault="00F70DC9" w:rsidP="001D55BB">
      <w:pPr>
        <w:pStyle w:val="ListParagraph"/>
        <w:widowControl/>
        <w:numPr>
          <w:ilvl w:val="0"/>
          <w:numId w:val="21"/>
        </w:numPr>
        <w:autoSpaceDE/>
        <w:adjustRightInd/>
        <w:spacing w:before="240" w:after="120"/>
        <w:ind w:left="284" w:hanging="284"/>
        <w:rPr>
          <w:rFonts w:ascii="AdihausDIN" w:hAnsi="AdihausDIN" w:cs="AdihausDIN"/>
          <w:b/>
          <w:bCs/>
          <w:color w:val="555555"/>
          <w:sz w:val="20"/>
          <w:szCs w:val="20"/>
          <w:lang w:val="en-US"/>
        </w:rPr>
      </w:pPr>
      <w:r w:rsidRPr="001D55BB">
        <w:rPr>
          <w:rFonts w:ascii="AdihausDIN" w:hAnsi="AdihausDIN" w:cs="AdihausDIN"/>
          <w:b/>
          <w:bCs/>
          <w:color w:val="555555"/>
          <w:sz w:val="20"/>
          <w:szCs w:val="20"/>
          <w:lang w:val="en-US"/>
        </w:rPr>
        <w:t>Cryptographic Controls</w:t>
      </w:r>
    </w:p>
    <w:p w14:paraId="4753C6B5" w14:textId="77777777" w:rsidR="00F70DC9" w:rsidRPr="001D55BB" w:rsidRDefault="00F70DC9" w:rsidP="001D55BB">
      <w:pPr>
        <w:pStyle w:val="ListParagraph"/>
        <w:widowControl/>
        <w:numPr>
          <w:ilvl w:val="1"/>
          <w:numId w:val="27"/>
        </w:numPr>
        <w:autoSpaceDE/>
        <w:adjustRightInd/>
        <w:spacing w:after="120"/>
        <w:ind w:left="357" w:hanging="357"/>
        <w:rPr>
          <w:rFonts w:ascii="AdihausDIN" w:hAnsi="AdihausDIN" w:cs="AdihausDIN"/>
          <w:sz w:val="20"/>
          <w:szCs w:val="20"/>
          <w:lang w:val="en-US"/>
        </w:rPr>
      </w:pPr>
      <w:r w:rsidRPr="001D55BB">
        <w:rPr>
          <w:rFonts w:ascii="AdihausDIN" w:hAnsi="AdihausDIN" w:cs="AdihausDIN"/>
          <w:sz w:val="20"/>
          <w:szCs w:val="20"/>
          <w:lang w:val="en-US"/>
        </w:rPr>
        <w:t>Supplier shall, at their own expenses, protect the confidentiality, authenticity and integrity of adidas Non-Public Information at rest as well as in transit processed within the infrastructure of the Supplier or sub-contractors Supplier has engaged to provide services under the CONTRACT, through encryption technologies and practices, except where the Supplier has proven towards adidas through a thorough risk assessment that encryption is inappropriate or ineffective in relation to relevant threats.</w:t>
      </w:r>
    </w:p>
    <w:p w14:paraId="73FAD7EE" w14:textId="77777777" w:rsidR="00F70DC9" w:rsidRPr="001D55BB" w:rsidRDefault="00F70DC9" w:rsidP="001D55BB">
      <w:pPr>
        <w:pStyle w:val="ListParagraph"/>
        <w:widowControl/>
        <w:numPr>
          <w:ilvl w:val="0"/>
          <w:numId w:val="21"/>
        </w:numPr>
        <w:autoSpaceDE/>
        <w:adjustRightInd/>
        <w:spacing w:before="240" w:after="120"/>
        <w:ind w:left="284" w:hanging="284"/>
        <w:rPr>
          <w:rFonts w:ascii="AdihausDIN" w:hAnsi="AdihausDIN" w:cs="AdihausDIN"/>
          <w:b/>
          <w:bCs/>
          <w:color w:val="555555"/>
          <w:sz w:val="20"/>
          <w:szCs w:val="20"/>
          <w:lang w:val="en-US"/>
        </w:rPr>
      </w:pPr>
      <w:r w:rsidRPr="001D55BB">
        <w:rPr>
          <w:rFonts w:ascii="AdihausDIN" w:hAnsi="AdihausDIN" w:cs="AdihausDIN"/>
          <w:b/>
          <w:bCs/>
          <w:color w:val="555555"/>
          <w:sz w:val="20"/>
          <w:szCs w:val="20"/>
          <w:lang w:val="en-US"/>
        </w:rPr>
        <w:t>Vulnerability Management</w:t>
      </w:r>
    </w:p>
    <w:p w14:paraId="793ABEEB" w14:textId="77777777" w:rsidR="00F70DC9" w:rsidRPr="001D55BB" w:rsidRDefault="00F70DC9" w:rsidP="001D55BB">
      <w:pPr>
        <w:pStyle w:val="ListParagraph"/>
        <w:widowControl/>
        <w:numPr>
          <w:ilvl w:val="1"/>
          <w:numId w:val="28"/>
        </w:numPr>
        <w:autoSpaceDE/>
        <w:adjustRightInd/>
        <w:spacing w:after="120"/>
        <w:ind w:left="357" w:hanging="357"/>
        <w:rPr>
          <w:rFonts w:ascii="AdihausDIN" w:hAnsi="AdihausDIN" w:cs="AdihausDIN"/>
          <w:sz w:val="20"/>
          <w:szCs w:val="20"/>
          <w:lang w:val="en-US"/>
        </w:rPr>
      </w:pPr>
      <w:r w:rsidRPr="001D55BB">
        <w:rPr>
          <w:rFonts w:ascii="AdihausDIN" w:hAnsi="AdihausDIN" w:cs="AdihausDIN"/>
          <w:sz w:val="20"/>
          <w:szCs w:val="20"/>
          <w:lang w:val="en-US"/>
        </w:rPr>
        <w:t xml:space="preserve">Supplier shall maintain a vulnerability management process that reduces risks resulting from exploitation of published or supplier-identified vulnerabilities. </w:t>
      </w:r>
    </w:p>
    <w:p w14:paraId="5DBB2824" w14:textId="77777777" w:rsidR="00F70DC9" w:rsidRPr="001D55BB" w:rsidRDefault="00F70DC9" w:rsidP="001D55BB">
      <w:pPr>
        <w:pStyle w:val="ListParagraph"/>
        <w:widowControl/>
        <w:numPr>
          <w:ilvl w:val="1"/>
          <w:numId w:val="28"/>
        </w:numPr>
        <w:autoSpaceDE/>
        <w:adjustRightInd/>
        <w:spacing w:after="120"/>
        <w:ind w:left="357" w:hanging="357"/>
        <w:rPr>
          <w:rFonts w:ascii="AdihausDIN" w:hAnsi="AdihausDIN" w:cs="AdihausDIN"/>
          <w:sz w:val="20"/>
          <w:szCs w:val="20"/>
          <w:lang w:val="en-US"/>
        </w:rPr>
      </w:pPr>
      <w:r w:rsidRPr="001D55BB">
        <w:rPr>
          <w:rFonts w:ascii="AdihausDIN" w:hAnsi="AdihausDIN" w:cs="AdihausDIN"/>
          <w:sz w:val="20"/>
          <w:szCs w:val="20"/>
          <w:lang w:val="en-US"/>
        </w:rPr>
        <w:t>Supplier shall obtain timely information about vulnerabilities applicable to systems, applications and networks being used for or connected to the delivery of services under the CONTRACT.</w:t>
      </w:r>
    </w:p>
    <w:p w14:paraId="6FFFE722" w14:textId="77777777" w:rsidR="00F70DC9" w:rsidRPr="001D55BB" w:rsidRDefault="00F70DC9" w:rsidP="001D55BB">
      <w:pPr>
        <w:pStyle w:val="ListParagraph"/>
        <w:widowControl/>
        <w:numPr>
          <w:ilvl w:val="1"/>
          <w:numId w:val="28"/>
        </w:numPr>
        <w:autoSpaceDE/>
        <w:adjustRightInd/>
        <w:spacing w:after="120"/>
        <w:ind w:left="357" w:hanging="357"/>
        <w:rPr>
          <w:rFonts w:ascii="AdihausDIN" w:hAnsi="AdihausDIN" w:cs="AdihausDIN"/>
          <w:sz w:val="20"/>
          <w:szCs w:val="20"/>
          <w:lang w:val="en-US"/>
        </w:rPr>
      </w:pPr>
      <w:r w:rsidRPr="001D55BB">
        <w:rPr>
          <w:rFonts w:ascii="AdihausDIN" w:hAnsi="AdihausDIN" w:cs="AdihausDIN"/>
          <w:sz w:val="20"/>
          <w:szCs w:val="20"/>
          <w:lang w:val="en-US"/>
        </w:rPr>
        <w:t>Supplier shall evaluate their exposure to such vulnerabilities and take appropriate measures to address the associated risk in a timely manner.</w:t>
      </w:r>
    </w:p>
    <w:p w14:paraId="4752FF6F" w14:textId="77777777" w:rsidR="00F70DC9" w:rsidRPr="001D55BB" w:rsidRDefault="00F70DC9" w:rsidP="001D55BB">
      <w:pPr>
        <w:pStyle w:val="ListParagraph"/>
        <w:widowControl/>
        <w:numPr>
          <w:ilvl w:val="0"/>
          <w:numId w:val="21"/>
        </w:numPr>
        <w:autoSpaceDE/>
        <w:adjustRightInd/>
        <w:spacing w:before="240" w:after="120"/>
        <w:ind w:left="284" w:hanging="284"/>
        <w:rPr>
          <w:rFonts w:ascii="AdihausDIN" w:hAnsi="AdihausDIN" w:cs="AdihausDIN"/>
          <w:b/>
          <w:bCs/>
          <w:color w:val="555555"/>
          <w:sz w:val="20"/>
          <w:szCs w:val="20"/>
          <w:lang w:val="en-US"/>
        </w:rPr>
      </w:pPr>
      <w:bookmarkStart w:id="35" w:name="_Hlk84953358"/>
      <w:r w:rsidRPr="001D55BB">
        <w:rPr>
          <w:rFonts w:ascii="AdihausDIN" w:hAnsi="AdihausDIN" w:cs="AdihausDIN"/>
          <w:b/>
          <w:bCs/>
          <w:color w:val="555555"/>
          <w:sz w:val="20"/>
          <w:szCs w:val="20"/>
          <w:lang w:val="en-US"/>
        </w:rPr>
        <w:t>Security Incident Management</w:t>
      </w:r>
    </w:p>
    <w:bookmarkEnd w:id="35"/>
    <w:p w14:paraId="561E175F" w14:textId="77777777" w:rsidR="00F70DC9" w:rsidRPr="001D55BB" w:rsidRDefault="00F70DC9" w:rsidP="001D55BB">
      <w:pPr>
        <w:jc w:val="both"/>
        <w:rPr>
          <w:rFonts w:ascii="AdihausDIN" w:eastAsia="Times New Roman" w:hAnsi="AdihausDIN" w:cs="AdihausDIN"/>
          <w:sz w:val="20"/>
          <w:szCs w:val="20"/>
          <w:lang w:val="en-GB"/>
        </w:rPr>
      </w:pPr>
      <w:r w:rsidRPr="001D55BB">
        <w:rPr>
          <w:rFonts w:ascii="AdihausDIN" w:hAnsi="AdihausDIN" w:cs="AdihausDIN"/>
          <w:sz w:val="20"/>
          <w:szCs w:val="20"/>
          <w:lang w:val="en-GB"/>
        </w:rPr>
        <w:t xml:space="preserve">6.1 </w:t>
      </w:r>
      <w:r w:rsidRPr="001D55BB">
        <w:rPr>
          <w:rFonts w:ascii="AdihausDIN" w:eastAsia="Times New Roman" w:hAnsi="AdihausDIN" w:cs="AdihausDIN"/>
          <w:sz w:val="20"/>
          <w:szCs w:val="20"/>
          <w:lang w:val="en-GB"/>
        </w:rPr>
        <w:t>Detection and assessment of threats. The Supplier shall maintain a consistent and effective approach applied to the management of Information Security Incidents/ Personal Data Breach which includes monitoring capabilities and effective procedures to</w:t>
      </w:r>
    </w:p>
    <w:p w14:paraId="5B736D61" w14:textId="77777777" w:rsidR="00F70DC9" w:rsidRPr="001D55BB" w:rsidRDefault="00F70DC9" w:rsidP="001D55BB">
      <w:pPr>
        <w:jc w:val="both"/>
        <w:rPr>
          <w:rFonts w:ascii="AdihausDIN" w:eastAsia="Times New Roman" w:hAnsi="AdihausDIN" w:cs="AdihausDIN"/>
          <w:sz w:val="20"/>
          <w:szCs w:val="20"/>
          <w:lang w:val="en-GB"/>
        </w:rPr>
      </w:pPr>
    </w:p>
    <w:p w14:paraId="76380238" w14:textId="77777777" w:rsidR="00F70DC9" w:rsidRPr="001D55BB" w:rsidRDefault="00F70DC9" w:rsidP="001D55BB">
      <w:pPr>
        <w:widowControl/>
        <w:numPr>
          <w:ilvl w:val="2"/>
          <w:numId w:val="29"/>
        </w:numPr>
        <w:autoSpaceDE/>
        <w:adjustRightInd/>
        <w:ind w:hanging="356"/>
        <w:rPr>
          <w:rFonts w:ascii="AdihausDIN" w:hAnsi="AdihausDIN" w:cs="AdihausDIN"/>
          <w:sz w:val="20"/>
          <w:szCs w:val="20"/>
          <w:lang w:val="en-GB"/>
        </w:rPr>
      </w:pPr>
      <w:r w:rsidRPr="001D55BB">
        <w:rPr>
          <w:rFonts w:ascii="AdihausDIN" w:hAnsi="AdihausDIN" w:cs="AdihausDIN"/>
          <w:sz w:val="20"/>
          <w:szCs w:val="20"/>
          <w:lang w:val="en-GB"/>
        </w:rPr>
        <w:t xml:space="preserve">detect and timely communicate events indicating a potential Information Security Incident (“Information Security Event”); and </w:t>
      </w:r>
    </w:p>
    <w:p w14:paraId="5DBA1255" w14:textId="77777777" w:rsidR="00F70DC9" w:rsidRPr="001D55BB" w:rsidRDefault="00F70DC9" w:rsidP="001D55BB">
      <w:pPr>
        <w:widowControl/>
        <w:numPr>
          <w:ilvl w:val="2"/>
          <w:numId w:val="29"/>
        </w:numPr>
        <w:autoSpaceDE/>
        <w:adjustRightInd/>
        <w:ind w:hanging="356"/>
        <w:rPr>
          <w:rFonts w:ascii="AdihausDIN" w:hAnsi="AdihausDIN" w:cs="AdihausDIN"/>
          <w:sz w:val="20"/>
          <w:szCs w:val="20"/>
          <w:lang w:val="en-GB"/>
        </w:rPr>
      </w:pPr>
      <w:r w:rsidRPr="001D55BB">
        <w:rPr>
          <w:rFonts w:ascii="AdihausDIN" w:hAnsi="AdihausDIN" w:cs="AdihausDIN"/>
          <w:sz w:val="20"/>
          <w:szCs w:val="20"/>
          <w:lang w:val="en-GB"/>
        </w:rPr>
        <w:t xml:space="preserve">allow timely assessment and corrective action to be taken. </w:t>
      </w:r>
    </w:p>
    <w:p w14:paraId="465E279C" w14:textId="77777777" w:rsidR="00F70DC9" w:rsidRPr="001D55BB" w:rsidRDefault="00F70DC9" w:rsidP="001D55BB">
      <w:pPr>
        <w:rPr>
          <w:rFonts w:ascii="AdihausDIN" w:hAnsi="AdihausDIN" w:cs="AdihausDIN"/>
          <w:sz w:val="20"/>
          <w:szCs w:val="20"/>
          <w:lang w:val="en-GB"/>
        </w:rPr>
      </w:pPr>
    </w:p>
    <w:p w14:paraId="2522789F" w14:textId="77777777" w:rsidR="00F70DC9" w:rsidRPr="001D55BB" w:rsidRDefault="00F70DC9" w:rsidP="001D55BB">
      <w:pPr>
        <w:jc w:val="both"/>
        <w:rPr>
          <w:rFonts w:ascii="AdihausDIN" w:eastAsia="Times New Roman" w:hAnsi="AdihausDIN" w:cs="AdihausDIN"/>
          <w:sz w:val="20"/>
          <w:szCs w:val="20"/>
          <w:lang w:val="en-GB"/>
        </w:rPr>
      </w:pPr>
      <w:r w:rsidRPr="001D55BB">
        <w:rPr>
          <w:rFonts w:ascii="AdihausDIN" w:hAnsi="AdihausDIN" w:cs="AdihausDIN"/>
          <w:sz w:val="20"/>
          <w:szCs w:val="20"/>
          <w:lang w:val="en-GB"/>
        </w:rPr>
        <w:t xml:space="preserve">6.2 </w:t>
      </w:r>
      <w:r w:rsidRPr="001D55BB">
        <w:rPr>
          <w:rFonts w:ascii="AdihausDIN" w:eastAsia="Times New Roman" w:hAnsi="AdihausDIN" w:cs="AdihausDIN"/>
          <w:sz w:val="20"/>
          <w:szCs w:val="20"/>
          <w:lang w:val="en-GB"/>
        </w:rPr>
        <w:t xml:space="preserve">Obligation when an Incident/Personal Data Breach occurs. In the case the Supplier suspects or identifies an event that could be considered as an Information Security Incident/ Personal Data Breach regarding the delivery of services under the CONTRACT: </w:t>
      </w:r>
    </w:p>
    <w:p w14:paraId="367A2349" w14:textId="77777777" w:rsidR="00F70DC9" w:rsidRPr="001D55BB" w:rsidRDefault="00F70DC9" w:rsidP="001D55BB">
      <w:pPr>
        <w:pStyle w:val="ListParagraph"/>
        <w:rPr>
          <w:rFonts w:ascii="AdihausDIN" w:hAnsi="AdihausDIN" w:cs="AdihausDIN"/>
          <w:sz w:val="20"/>
          <w:szCs w:val="20"/>
          <w:lang w:val="en-GB"/>
        </w:rPr>
      </w:pPr>
    </w:p>
    <w:p w14:paraId="06A871DA" w14:textId="77777777" w:rsidR="00F70DC9" w:rsidRPr="001D55BB" w:rsidRDefault="00F70DC9" w:rsidP="001D55BB">
      <w:pPr>
        <w:pStyle w:val="ListParagraph"/>
        <w:widowControl/>
        <w:numPr>
          <w:ilvl w:val="0"/>
          <w:numId w:val="30"/>
        </w:numPr>
        <w:autoSpaceDE/>
        <w:adjustRightInd/>
        <w:spacing w:before="0"/>
        <w:rPr>
          <w:rFonts w:ascii="AdihausDIN" w:hAnsi="AdihausDIN" w:cs="AdihausDIN"/>
          <w:color w:val="000000" w:themeColor="text1"/>
          <w:sz w:val="20"/>
          <w:szCs w:val="20"/>
          <w:lang w:val="en-GB"/>
        </w:rPr>
      </w:pPr>
      <w:r w:rsidRPr="001D55BB">
        <w:rPr>
          <w:rFonts w:ascii="AdihausDIN" w:hAnsi="AdihausDIN" w:cs="AdihausDIN"/>
          <w:sz w:val="20"/>
          <w:szCs w:val="20"/>
          <w:lang w:val="en-GB"/>
        </w:rPr>
        <w:t>The Supplier shall take appropriate measures to address the Information Security Incident/ Personal Data Breach, including measures to mitigate its adverse effects</w:t>
      </w:r>
      <w:r w:rsidRPr="001D55BB">
        <w:rPr>
          <w:rFonts w:ascii="AdihausDIN" w:hAnsi="AdihausDIN" w:cs="AdihausDIN"/>
          <w:color w:val="000000" w:themeColor="text1"/>
          <w:sz w:val="20"/>
          <w:szCs w:val="20"/>
          <w:lang w:val="en-GB"/>
        </w:rPr>
        <w:t xml:space="preserve"> and send in regular time intervals as approved by adidas, but no less than daily, reports to CSIRT explaining incident status, analysis conducted, and steps taken to resolve the incident. </w:t>
      </w:r>
    </w:p>
    <w:p w14:paraId="072472DE" w14:textId="77777777" w:rsidR="00F70DC9" w:rsidRPr="001D55BB" w:rsidRDefault="00F70DC9" w:rsidP="001D55BB">
      <w:pPr>
        <w:ind w:left="720"/>
        <w:jc w:val="both"/>
        <w:rPr>
          <w:rFonts w:ascii="AdihausDIN" w:hAnsi="AdihausDIN" w:cs="AdihausDIN"/>
          <w:sz w:val="20"/>
          <w:szCs w:val="20"/>
          <w:lang w:val="en-US"/>
        </w:rPr>
      </w:pPr>
      <w:r w:rsidRPr="001D55BB">
        <w:rPr>
          <w:rFonts w:ascii="AdihausDIN" w:hAnsi="AdihausDIN" w:cs="AdihausDIN"/>
          <w:color w:val="000000" w:themeColor="text1"/>
          <w:sz w:val="20"/>
          <w:szCs w:val="20"/>
          <w:lang w:val="en-GB"/>
        </w:rPr>
        <w:t xml:space="preserve">With that aim the Supplier shall provide a mitigation and remediation plan and inform and align </w:t>
      </w:r>
      <w:r w:rsidRPr="001D55BB">
        <w:rPr>
          <w:rFonts w:ascii="AdihausDIN" w:hAnsi="AdihausDIN" w:cs="AdihausDIN"/>
          <w:sz w:val="20"/>
          <w:szCs w:val="20"/>
          <w:lang w:val="en-US"/>
        </w:rPr>
        <w:t xml:space="preserve">with adidas on the period to implement such measures. </w:t>
      </w:r>
    </w:p>
    <w:p w14:paraId="1C576ABE" w14:textId="77777777" w:rsidR="00F70DC9" w:rsidRPr="001D55BB" w:rsidRDefault="00F70DC9" w:rsidP="001D55BB">
      <w:pPr>
        <w:ind w:left="720"/>
        <w:jc w:val="both"/>
        <w:rPr>
          <w:rFonts w:ascii="AdihausDIN" w:hAnsi="AdihausDIN" w:cs="AdihausDIN"/>
          <w:sz w:val="20"/>
          <w:szCs w:val="20"/>
          <w:lang w:val="en-US"/>
        </w:rPr>
      </w:pPr>
    </w:p>
    <w:p w14:paraId="60A6C86C" w14:textId="77777777" w:rsidR="00F70DC9" w:rsidRPr="001D55BB" w:rsidRDefault="00F70DC9" w:rsidP="001D55BB">
      <w:pPr>
        <w:pStyle w:val="ListParagraph"/>
        <w:widowControl/>
        <w:numPr>
          <w:ilvl w:val="0"/>
          <w:numId w:val="30"/>
        </w:numPr>
        <w:autoSpaceDE/>
        <w:adjustRightInd/>
        <w:spacing w:before="0"/>
        <w:contextualSpacing/>
        <w:rPr>
          <w:rFonts w:ascii="AdihausDIN" w:hAnsi="AdihausDIN" w:cs="AdihausDIN"/>
          <w:sz w:val="20"/>
          <w:szCs w:val="20"/>
          <w:lang w:val="en-GB"/>
        </w:rPr>
      </w:pPr>
      <w:r w:rsidRPr="001D55BB">
        <w:rPr>
          <w:rFonts w:ascii="AdihausDIN" w:hAnsi="AdihausDIN" w:cs="AdihausDIN"/>
          <w:sz w:val="20"/>
          <w:szCs w:val="20"/>
          <w:lang w:val="en-GB"/>
        </w:rPr>
        <w:t xml:space="preserve">The Supplier shall also notify adidas without undue delay, but no later than 24 hours, after having become aware of the Information Security Incident/ Personal Data Breach to ensure that the applicable notification requirements (e.g., </w:t>
      </w:r>
      <w:r w:rsidRPr="001D55BB">
        <w:rPr>
          <w:rFonts w:ascii="AdihausDIN" w:hAnsi="AdihausDIN" w:cs="AdihausDIN"/>
          <w:sz w:val="20"/>
          <w:szCs w:val="20"/>
          <w:lang w:val="en-GB"/>
        </w:rPr>
        <w:lastRenderedPageBreak/>
        <w:t>to the authorities and/or to the affected individuals) are fulfilled within the deadlines prescribed in law of the countries where the breach occurred.</w:t>
      </w:r>
    </w:p>
    <w:p w14:paraId="7963C96C" w14:textId="77777777" w:rsidR="00F70DC9" w:rsidRPr="001D55BB" w:rsidRDefault="00F70DC9" w:rsidP="001D55BB">
      <w:pPr>
        <w:ind w:left="720"/>
        <w:jc w:val="both"/>
        <w:rPr>
          <w:rFonts w:ascii="AdihausDIN" w:eastAsia="Times New Roman" w:hAnsi="AdihausDIN" w:cs="AdihausDIN"/>
          <w:sz w:val="20"/>
          <w:szCs w:val="20"/>
          <w:lang w:val="en-GB"/>
        </w:rPr>
      </w:pPr>
      <w:r w:rsidRPr="001D55BB">
        <w:rPr>
          <w:rFonts w:ascii="AdihausDIN" w:eastAsia="Times New Roman" w:hAnsi="AdihausDIN" w:cs="AdihausDIN"/>
          <w:sz w:val="20"/>
          <w:szCs w:val="20"/>
          <w:lang w:val="en-GB"/>
        </w:rPr>
        <w:t>Such notification shall contain the details of a contact point where more information can be obtained, a description of the nature of the breach (including, where possible, categories and approximate number of data subjects and personal data records concerned), its likely consequences and the measures taken or proposed to address the breach including, where appropriate, measures to mitigate its possible adverse effects. Where, and in so far as, it is not possible to provide all information at the same time, the initial notification shall contain the information then available and</w:t>
      </w:r>
      <w:r w:rsidRPr="001D55BB">
        <w:rPr>
          <w:rFonts w:ascii="AdihausDIN" w:eastAsia="Times New Roman" w:hAnsi="AdihausDIN" w:cs="AdihausDIN"/>
          <w:color w:val="000000"/>
          <w:sz w:val="20"/>
          <w:szCs w:val="20"/>
          <w:lang w:val="en-US" w:eastAsia="en-GB"/>
        </w:rPr>
        <w:t xml:space="preserve"> </w:t>
      </w:r>
      <w:r w:rsidRPr="001D55BB">
        <w:rPr>
          <w:rFonts w:ascii="AdihausDIN" w:eastAsia="Times New Roman" w:hAnsi="AdihausDIN" w:cs="AdihausDIN"/>
          <w:sz w:val="20"/>
          <w:szCs w:val="20"/>
          <w:lang w:val="en-GB"/>
        </w:rPr>
        <w:t>further information shall, as it becomes available, subsequently be provided without undue delay.</w:t>
      </w:r>
    </w:p>
    <w:p w14:paraId="04332D8C" w14:textId="77777777" w:rsidR="00F70DC9" w:rsidRPr="001D55BB" w:rsidRDefault="00F70DC9" w:rsidP="001D55BB">
      <w:pPr>
        <w:ind w:firstLine="720"/>
        <w:rPr>
          <w:rFonts w:ascii="AdihausDIN" w:eastAsia="Times New Roman" w:hAnsi="AdihausDIN" w:cs="AdihausDIN"/>
          <w:sz w:val="20"/>
          <w:szCs w:val="20"/>
          <w:lang w:val="en-GB"/>
        </w:rPr>
      </w:pPr>
    </w:p>
    <w:p w14:paraId="3A670A55" w14:textId="77777777" w:rsidR="00F70DC9" w:rsidRPr="001D55BB" w:rsidRDefault="00F70DC9" w:rsidP="001D55BB">
      <w:pPr>
        <w:widowControl/>
        <w:numPr>
          <w:ilvl w:val="0"/>
          <w:numId w:val="30"/>
        </w:numPr>
        <w:autoSpaceDE/>
        <w:adjustRightInd/>
        <w:jc w:val="both"/>
        <w:rPr>
          <w:rFonts w:ascii="AdihausDIN" w:eastAsia="Times New Roman" w:hAnsi="AdihausDIN" w:cs="AdihausDIN"/>
          <w:sz w:val="20"/>
          <w:szCs w:val="20"/>
          <w:lang w:val="en-GB"/>
        </w:rPr>
      </w:pPr>
      <w:r w:rsidRPr="001D55BB">
        <w:rPr>
          <w:rFonts w:ascii="AdihausDIN" w:hAnsi="AdihausDIN" w:cs="AdihausDIN"/>
          <w:sz w:val="20"/>
          <w:szCs w:val="20"/>
          <w:lang w:val="en-GB"/>
        </w:rPr>
        <w:t xml:space="preserve">All notifications and information must be sent via e-mail to </w:t>
      </w:r>
      <w:hyperlink r:id="rId15" w:history="1">
        <w:r w:rsidRPr="001D55BB">
          <w:rPr>
            <w:rStyle w:val="Hyperlink"/>
            <w:rFonts w:ascii="AdihausDIN" w:hAnsi="AdihausDIN" w:cs="AdihausDIN"/>
            <w:sz w:val="20"/>
            <w:szCs w:val="20"/>
            <w:lang w:val="en-GB"/>
          </w:rPr>
          <w:t>CSIRT@adidas.com</w:t>
        </w:r>
      </w:hyperlink>
      <w:r w:rsidRPr="001D55BB">
        <w:rPr>
          <w:rFonts w:ascii="AdihausDIN" w:hAnsi="AdihausDIN" w:cs="AdihausDIN"/>
          <w:sz w:val="20"/>
          <w:szCs w:val="20"/>
          <w:lang w:val="en-GB"/>
        </w:rPr>
        <w:t xml:space="preserve">. </w:t>
      </w:r>
    </w:p>
    <w:p w14:paraId="1E043ABE" w14:textId="77777777" w:rsidR="00F70DC9" w:rsidRPr="001D55BB" w:rsidRDefault="00F70DC9" w:rsidP="001D55BB">
      <w:pPr>
        <w:jc w:val="both"/>
        <w:rPr>
          <w:rFonts w:ascii="AdihausDIN" w:eastAsia="Times New Roman" w:hAnsi="AdihausDIN" w:cs="AdihausDIN"/>
          <w:sz w:val="20"/>
          <w:szCs w:val="20"/>
          <w:lang w:val="en-GB"/>
        </w:rPr>
      </w:pPr>
    </w:p>
    <w:p w14:paraId="234E5907" w14:textId="77777777" w:rsidR="00F70DC9" w:rsidRPr="001D55BB" w:rsidRDefault="00F70DC9" w:rsidP="001D55BB">
      <w:pPr>
        <w:pStyle w:val="ListParagraph"/>
        <w:widowControl/>
        <w:numPr>
          <w:ilvl w:val="0"/>
          <w:numId w:val="30"/>
        </w:numPr>
        <w:autoSpaceDE/>
        <w:adjustRightInd/>
        <w:spacing w:before="0"/>
        <w:contextualSpacing/>
        <w:rPr>
          <w:rFonts w:ascii="AdihausDIN" w:hAnsi="AdihausDIN" w:cs="AdihausDIN"/>
          <w:sz w:val="20"/>
          <w:szCs w:val="20"/>
          <w:lang w:val="en-GB"/>
        </w:rPr>
      </w:pPr>
      <w:r w:rsidRPr="001D55BB">
        <w:rPr>
          <w:rFonts w:ascii="AdihausDIN" w:hAnsi="AdihausDIN" w:cs="AdihausDIN"/>
          <w:sz w:val="20"/>
          <w:szCs w:val="20"/>
          <w:lang w:val="en-GB"/>
        </w:rPr>
        <w:t>The Supplier shall also collaborate throughout the handling of the Information Security Incident/ Personal Data Breach and in particular, support adidas to comply with its legal notification requirements (e.g., to the authorities and/or to the affected individuals).</w:t>
      </w:r>
    </w:p>
    <w:p w14:paraId="0FBA1865" w14:textId="77777777" w:rsidR="00F70DC9" w:rsidRPr="001D55BB" w:rsidRDefault="00F70DC9" w:rsidP="001D55BB">
      <w:pPr>
        <w:pStyle w:val="ListParagraph"/>
        <w:rPr>
          <w:rFonts w:ascii="AdihausDIN" w:hAnsi="AdihausDIN" w:cs="AdihausDIN"/>
          <w:sz w:val="20"/>
          <w:szCs w:val="20"/>
          <w:lang w:val="en-GB"/>
        </w:rPr>
      </w:pPr>
    </w:p>
    <w:p w14:paraId="71468CAA" w14:textId="77777777" w:rsidR="00F70DC9" w:rsidRPr="001D55BB" w:rsidRDefault="00F70DC9" w:rsidP="001D55BB">
      <w:pPr>
        <w:pStyle w:val="ListParagraph"/>
        <w:widowControl/>
        <w:numPr>
          <w:ilvl w:val="0"/>
          <w:numId w:val="30"/>
        </w:numPr>
        <w:autoSpaceDE/>
        <w:adjustRightInd/>
        <w:spacing w:before="0"/>
        <w:rPr>
          <w:rFonts w:ascii="AdihausDIN" w:hAnsi="AdihausDIN" w:cs="AdihausDIN"/>
          <w:sz w:val="20"/>
          <w:szCs w:val="20"/>
          <w:lang w:val="en-GB"/>
        </w:rPr>
      </w:pPr>
      <w:r w:rsidRPr="001D55BB">
        <w:rPr>
          <w:rFonts w:ascii="AdihausDIN" w:hAnsi="AdihausDIN" w:cs="AdihausDIN"/>
          <w:sz w:val="20"/>
          <w:szCs w:val="20"/>
          <w:lang w:val="en-GB"/>
        </w:rPr>
        <w:t>Supplier shall abstain from directly notifying any 3</w:t>
      </w:r>
      <w:r w:rsidRPr="001D55BB">
        <w:rPr>
          <w:rFonts w:ascii="AdihausDIN" w:hAnsi="AdihausDIN" w:cs="AdihausDIN"/>
          <w:sz w:val="20"/>
          <w:szCs w:val="20"/>
          <w:vertAlign w:val="superscript"/>
          <w:lang w:val="en-GB"/>
        </w:rPr>
        <w:t>rd</w:t>
      </w:r>
      <w:r w:rsidRPr="001D55BB">
        <w:rPr>
          <w:rFonts w:ascii="AdihausDIN" w:hAnsi="AdihausDIN" w:cs="AdihausDIN"/>
          <w:sz w:val="20"/>
          <w:szCs w:val="20"/>
          <w:lang w:val="en-GB"/>
        </w:rPr>
        <w:t xml:space="preserve"> party without prior alignment with adidas, unless this is required by applicable law.</w:t>
      </w:r>
    </w:p>
    <w:p w14:paraId="3A8F5BE1" w14:textId="77777777" w:rsidR="00F70DC9" w:rsidRPr="001D55BB" w:rsidRDefault="00F70DC9" w:rsidP="001D55BB">
      <w:pPr>
        <w:pStyle w:val="ListParagraph"/>
        <w:rPr>
          <w:rFonts w:ascii="AdihausDIN" w:hAnsi="AdihausDIN" w:cs="AdihausDIN"/>
          <w:b/>
          <w:bCs/>
          <w:color w:val="000000" w:themeColor="text1"/>
          <w:sz w:val="20"/>
          <w:szCs w:val="20"/>
          <w:lang w:val="en-GB"/>
        </w:rPr>
      </w:pPr>
    </w:p>
    <w:p w14:paraId="28C4A5F9" w14:textId="346A8BC3" w:rsidR="00F70DC9" w:rsidRPr="001D55BB" w:rsidRDefault="00F70DC9" w:rsidP="001D55BB">
      <w:pPr>
        <w:jc w:val="both"/>
        <w:rPr>
          <w:rFonts w:ascii="AdihausDIN" w:eastAsia="Times New Roman" w:hAnsi="AdihausDIN" w:cs="AdihausDIN"/>
          <w:sz w:val="20"/>
          <w:szCs w:val="20"/>
          <w:lang w:val="en-GB"/>
        </w:rPr>
      </w:pPr>
      <w:r w:rsidRPr="001D55BB">
        <w:rPr>
          <w:rFonts w:ascii="AdihausDIN" w:hAnsi="AdihausDIN" w:cs="AdihausDIN"/>
          <w:sz w:val="20"/>
          <w:szCs w:val="20"/>
          <w:lang w:val="en-GB"/>
        </w:rPr>
        <w:t xml:space="preserve">6.3 </w:t>
      </w:r>
      <w:r w:rsidRPr="001D55BB">
        <w:rPr>
          <w:rFonts w:ascii="AdihausDIN" w:eastAsia="Times New Roman" w:hAnsi="AdihausDIN" w:cs="AdihausDIN"/>
          <w:sz w:val="20"/>
          <w:szCs w:val="20"/>
          <w:lang w:val="en-GB"/>
        </w:rPr>
        <w:t xml:space="preserve">Communication. The Supplier shall assign a single point of contact for the overall communication </w:t>
      </w:r>
      <w:r w:rsidR="001B2321" w:rsidRPr="001D55BB">
        <w:rPr>
          <w:rFonts w:ascii="AdihausDIN" w:eastAsia="Times New Roman" w:hAnsi="AdihausDIN" w:cs="AdihausDIN"/>
          <w:sz w:val="20"/>
          <w:szCs w:val="20"/>
          <w:lang w:val="en-GB"/>
        </w:rPr>
        <w:t>in Annex IA</w:t>
      </w:r>
      <w:r w:rsidR="009C0A82" w:rsidRPr="001D55BB">
        <w:rPr>
          <w:rFonts w:ascii="AdihausDIN" w:eastAsia="Times New Roman" w:hAnsi="AdihausDIN" w:cs="AdihausDIN"/>
          <w:sz w:val="20"/>
          <w:szCs w:val="20"/>
          <w:lang w:val="en-GB"/>
        </w:rPr>
        <w:t xml:space="preserve"> LIST OF PARTIES</w:t>
      </w:r>
      <w:r w:rsidRPr="001D55BB">
        <w:rPr>
          <w:rFonts w:ascii="AdihausDIN" w:eastAsia="Times New Roman" w:hAnsi="AdihausDIN" w:cs="AdihausDIN"/>
          <w:sz w:val="20"/>
          <w:szCs w:val="20"/>
          <w:lang w:val="en-GB"/>
        </w:rPr>
        <w:t>. Moreover, the Supplier shall inform and keep adidas updated of any change of the contact information (e.g., single point of contact) to ensure this information is updated in case of an Information Security Incident/ Personal Data Breach occurs.</w:t>
      </w:r>
    </w:p>
    <w:p w14:paraId="1B201621" w14:textId="77777777" w:rsidR="00F70DC9" w:rsidRPr="001D55BB" w:rsidRDefault="00F70DC9" w:rsidP="001D55BB">
      <w:pPr>
        <w:jc w:val="both"/>
        <w:rPr>
          <w:rFonts w:ascii="AdihausDIN" w:eastAsia="Times New Roman" w:hAnsi="AdihausDIN" w:cs="AdihausDIN"/>
          <w:sz w:val="20"/>
          <w:szCs w:val="20"/>
          <w:lang w:val="en-GB"/>
        </w:rPr>
      </w:pPr>
    </w:p>
    <w:p w14:paraId="38FDAD35" w14:textId="77777777" w:rsidR="00F70DC9" w:rsidRPr="001D55BB" w:rsidRDefault="00F70DC9" w:rsidP="001D55BB">
      <w:pPr>
        <w:jc w:val="both"/>
        <w:rPr>
          <w:rFonts w:ascii="AdihausDIN" w:eastAsia="Times New Roman" w:hAnsi="AdihausDIN" w:cs="AdihausDIN"/>
          <w:sz w:val="20"/>
          <w:szCs w:val="20"/>
          <w:lang w:val="en-GB"/>
        </w:rPr>
      </w:pPr>
      <w:r w:rsidRPr="001D55BB">
        <w:rPr>
          <w:rFonts w:ascii="AdihausDIN" w:eastAsia="Times New Roman" w:hAnsi="AdihausDIN" w:cs="AdihausDIN"/>
          <w:sz w:val="20"/>
          <w:szCs w:val="20"/>
          <w:lang w:val="en-GB"/>
        </w:rPr>
        <w:t xml:space="preserve">6.4 Documentation. The Supplier shall document adidas related Personal Data Breaches and make available such information to adidas upon request. </w:t>
      </w:r>
    </w:p>
    <w:p w14:paraId="3514E4E5" w14:textId="77777777" w:rsidR="009C0A82" w:rsidRPr="001D55BB" w:rsidRDefault="009C0A82" w:rsidP="001D55BB">
      <w:pPr>
        <w:jc w:val="both"/>
        <w:rPr>
          <w:rFonts w:ascii="AdihausDIN" w:eastAsia="Times New Roman" w:hAnsi="AdihausDIN" w:cs="AdihausDIN"/>
          <w:sz w:val="20"/>
          <w:szCs w:val="20"/>
          <w:lang w:val="en-GB"/>
        </w:rPr>
      </w:pPr>
    </w:p>
    <w:p w14:paraId="76EA8D16" w14:textId="646941F9" w:rsidR="00F70DC9" w:rsidRPr="001D55BB" w:rsidRDefault="00F70DC9" w:rsidP="001D55BB">
      <w:pPr>
        <w:jc w:val="both"/>
        <w:rPr>
          <w:rFonts w:ascii="AdihausDIN" w:hAnsi="AdihausDIN" w:cs="AdihausDIN"/>
          <w:sz w:val="20"/>
          <w:szCs w:val="20"/>
          <w:lang w:val="en-GB"/>
        </w:rPr>
      </w:pPr>
      <w:r w:rsidRPr="001D55BB">
        <w:rPr>
          <w:rFonts w:ascii="AdihausDIN" w:eastAsia="Times New Roman" w:hAnsi="AdihausDIN" w:cs="AdihausDIN"/>
          <w:sz w:val="20"/>
          <w:szCs w:val="20"/>
          <w:lang w:val="en-GB"/>
        </w:rPr>
        <w:t>6.5 Tabletop Exercise. To test the efficiency of the Information Security Incident/ Personal Data Breach process, the Supplier undertakes to participate in a tabletop exercise upon adidas request.</w:t>
      </w:r>
    </w:p>
    <w:p w14:paraId="1F338619" w14:textId="77777777" w:rsidR="00F70DC9" w:rsidRPr="001D55BB" w:rsidRDefault="00F70DC9" w:rsidP="001D55BB">
      <w:pPr>
        <w:pStyle w:val="ListParagraph"/>
        <w:widowControl/>
        <w:numPr>
          <w:ilvl w:val="0"/>
          <w:numId w:val="21"/>
        </w:numPr>
        <w:autoSpaceDE/>
        <w:adjustRightInd/>
        <w:spacing w:before="240" w:after="120"/>
        <w:ind w:left="284" w:hanging="284"/>
        <w:rPr>
          <w:rFonts w:ascii="AdihausDIN" w:hAnsi="AdihausDIN" w:cs="AdihausDIN"/>
          <w:b/>
          <w:bCs/>
          <w:color w:val="555555"/>
          <w:sz w:val="20"/>
          <w:szCs w:val="20"/>
          <w:lang w:val="en-US"/>
        </w:rPr>
      </w:pPr>
      <w:r w:rsidRPr="001D55BB">
        <w:rPr>
          <w:rFonts w:ascii="AdihausDIN" w:hAnsi="AdihausDIN" w:cs="AdihausDIN"/>
          <w:b/>
          <w:bCs/>
          <w:color w:val="555555"/>
          <w:sz w:val="20"/>
          <w:szCs w:val="20"/>
          <w:lang w:val="en-US"/>
        </w:rPr>
        <w:t>Third Party Risk Management and Audit</w:t>
      </w:r>
    </w:p>
    <w:p w14:paraId="16AC1F5D" w14:textId="77777777" w:rsidR="00F70DC9" w:rsidRPr="001D55BB" w:rsidRDefault="00F70DC9" w:rsidP="001D55BB">
      <w:pPr>
        <w:pStyle w:val="ListParagraph"/>
        <w:widowControl/>
        <w:numPr>
          <w:ilvl w:val="1"/>
          <w:numId w:val="31"/>
        </w:numPr>
        <w:autoSpaceDE/>
        <w:adjustRightInd/>
        <w:spacing w:after="120"/>
        <w:ind w:left="357" w:hanging="357"/>
        <w:rPr>
          <w:rFonts w:ascii="AdihausDIN" w:hAnsi="AdihausDIN" w:cs="AdihausDIN"/>
          <w:noProof/>
          <w:sz w:val="20"/>
          <w:szCs w:val="20"/>
          <w:lang w:val="en-US"/>
        </w:rPr>
      </w:pPr>
      <w:r w:rsidRPr="001D55BB">
        <w:rPr>
          <w:rFonts w:ascii="AdihausDIN" w:hAnsi="AdihausDIN" w:cs="AdihausDIN"/>
          <w:sz w:val="20"/>
          <w:szCs w:val="20"/>
          <w:lang w:val="en-US"/>
        </w:rPr>
        <w:t xml:space="preserve">Supplier shall, </w:t>
      </w:r>
      <w:r w:rsidRPr="001D55BB">
        <w:rPr>
          <w:rFonts w:ascii="AdihausDIN" w:hAnsi="AdihausDIN" w:cs="AdihausDIN"/>
          <w:noProof/>
          <w:sz w:val="20"/>
          <w:szCs w:val="20"/>
          <w:lang w:val="en-US"/>
        </w:rPr>
        <w:t>through an interface provided by adidas (whereas there is the option for the SUPPLIER to use a third-party solution proposed by adidas for the risk assessment),</w:t>
      </w:r>
      <w:r w:rsidRPr="001D55BB">
        <w:rPr>
          <w:rFonts w:ascii="AdihausDIN" w:hAnsi="AdihausDIN" w:cs="AdihausDIN"/>
          <w:sz w:val="20"/>
          <w:szCs w:val="20"/>
          <w:lang w:val="en-US"/>
        </w:rPr>
        <w:t xml:space="preserve"> participate in adidas’ </w:t>
      </w:r>
      <w:proofErr w:type="gramStart"/>
      <w:r w:rsidRPr="001D55BB">
        <w:rPr>
          <w:rFonts w:ascii="AdihausDIN" w:hAnsi="AdihausDIN" w:cs="AdihausDIN"/>
          <w:sz w:val="20"/>
          <w:szCs w:val="20"/>
          <w:lang w:val="en-US"/>
        </w:rPr>
        <w:t>third party</w:t>
      </w:r>
      <w:proofErr w:type="gramEnd"/>
      <w:r w:rsidRPr="001D55BB">
        <w:rPr>
          <w:rFonts w:ascii="AdihausDIN" w:hAnsi="AdihausDIN" w:cs="AdihausDIN"/>
          <w:sz w:val="20"/>
          <w:szCs w:val="20"/>
          <w:lang w:val="en-US"/>
        </w:rPr>
        <w:t xml:space="preserve"> risk management program regularly, but not more </w:t>
      </w:r>
      <w:r w:rsidRPr="001D55BB">
        <w:rPr>
          <w:rFonts w:ascii="AdihausDIN" w:hAnsi="AdihausDIN" w:cs="AdihausDIN"/>
          <w:noProof/>
          <w:sz w:val="20"/>
          <w:szCs w:val="20"/>
          <w:lang w:val="en-US"/>
        </w:rPr>
        <w:t>than once annually, answering applicable questionnaires, and updating when a significant change occurs to Supplier's Information Security Program or security posture. to ascertain that the appropriate security level to adidas Non-Public information is maintained.</w:t>
      </w:r>
    </w:p>
    <w:p w14:paraId="643BE1B0" w14:textId="77777777" w:rsidR="00F70DC9" w:rsidRPr="001D55BB" w:rsidRDefault="00F70DC9" w:rsidP="001D55BB">
      <w:pPr>
        <w:pStyle w:val="ListParagraph"/>
        <w:widowControl/>
        <w:numPr>
          <w:ilvl w:val="1"/>
          <w:numId w:val="31"/>
        </w:numPr>
        <w:autoSpaceDE/>
        <w:adjustRightInd/>
        <w:spacing w:after="120"/>
        <w:ind w:left="357" w:hanging="357"/>
        <w:rPr>
          <w:rFonts w:ascii="AdihausDIN" w:hAnsi="AdihausDIN" w:cs="AdihausDIN"/>
          <w:noProof/>
          <w:sz w:val="20"/>
          <w:szCs w:val="20"/>
          <w:lang w:val="en-US"/>
        </w:rPr>
      </w:pPr>
      <w:r w:rsidRPr="001D55BB">
        <w:rPr>
          <w:rFonts w:ascii="AdihausDIN" w:hAnsi="AdihausDIN" w:cs="AdihausDIN"/>
          <w:noProof/>
          <w:sz w:val="20"/>
          <w:szCs w:val="20"/>
          <w:lang w:val="en-US"/>
        </w:rPr>
        <w:t>adidas shall, observing a notice period of at least fourteen (14) days, be entitled to request an audit, within usual business hours, locations, systems or infrastructure relevant for the provision of the contractual services by the Supplier under the CONTRACT, or have such audit conducted by a contracted third party at adidas’ expenses, but not including Supplier resource requirements or other Supplier expenses involved. In such case, Supplier shall support adidas through assignment of resources, provision of necessary information, access, and further support as reasonably requested by adidas.</w:t>
      </w:r>
    </w:p>
    <w:p w14:paraId="684E11E6" w14:textId="77777777" w:rsidR="00F70DC9" w:rsidRPr="001D55BB" w:rsidRDefault="00F70DC9" w:rsidP="001D55BB">
      <w:pPr>
        <w:pStyle w:val="ListParagraph"/>
        <w:widowControl/>
        <w:numPr>
          <w:ilvl w:val="1"/>
          <w:numId w:val="31"/>
        </w:numPr>
        <w:autoSpaceDE/>
        <w:adjustRightInd/>
        <w:spacing w:after="120"/>
        <w:ind w:left="357" w:hanging="357"/>
        <w:rPr>
          <w:rFonts w:ascii="AdihausDIN" w:hAnsi="AdihausDIN" w:cs="AdihausDIN"/>
          <w:noProof/>
          <w:sz w:val="20"/>
          <w:szCs w:val="20"/>
          <w:lang w:val="en-US"/>
        </w:rPr>
      </w:pPr>
      <w:r w:rsidRPr="001D55BB">
        <w:rPr>
          <w:rFonts w:ascii="AdihausDIN" w:hAnsi="AdihausDIN" w:cs="AdihausDIN"/>
          <w:noProof/>
          <w:sz w:val="20"/>
          <w:szCs w:val="20"/>
          <w:lang w:val="en-US"/>
        </w:rPr>
        <w:t xml:space="preserve">adidas shall, for cause, be entitled to audits as outlined in 7.2 but with a notice period of no longer than 48 hours. </w:t>
      </w:r>
    </w:p>
    <w:p w14:paraId="16119327" w14:textId="77777777" w:rsidR="00F70DC9" w:rsidRPr="001D55BB" w:rsidRDefault="00F70DC9" w:rsidP="001D55BB">
      <w:pPr>
        <w:pStyle w:val="ListParagraph"/>
        <w:widowControl/>
        <w:numPr>
          <w:ilvl w:val="0"/>
          <w:numId w:val="21"/>
        </w:numPr>
        <w:autoSpaceDE/>
        <w:adjustRightInd/>
        <w:spacing w:before="240" w:after="120"/>
        <w:ind w:left="284" w:hanging="284"/>
        <w:rPr>
          <w:rFonts w:ascii="AdihausDIN" w:hAnsi="AdihausDIN" w:cs="AdihausDIN"/>
          <w:b/>
          <w:bCs/>
          <w:color w:val="555555"/>
          <w:sz w:val="20"/>
          <w:szCs w:val="20"/>
          <w:lang w:val="en-US"/>
        </w:rPr>
      </w:pPr>
      <w:r w:rsidRPr="001D55BB">
        <w:rPr>
          <w:rFonts w:ascii="AdihausDIN" w:hAnsi="AdihausDIN" w:cs="AdihausDIN"/>
          <w:b/>
          <w:bCs/>
          <w:color w:val="555555"/>
          <w:sz w:val="20"/>
          <w:szCs w:val="20"/>
          <w:lang w:val="en-US"/>
        </w:rPr>
        <w:t>Information Security Program Requirements &amp; Single Point of Contact</w:t>
      </w:r>
    </w:p>
    <w:p w14:paraId="3B46F68A" w14:textId="77777777" w:rsidR="00F70DC9" w:rsidRPr="001D55BB" w:rsidRDefault="00F70DC9" w:rsidP="001D55BB">
      <w:pPr>
        <w:pStyle w:val="ListParagraph"/>
        <w:widowControl/>
        <w:numPr>
          <w:ilvl w:val="1"/>
          <w:numId w:val="32"/>
        </w:numPr>
        <w:autoSpaceDE/>
        <w:adjustRightInd/>
        <w:spacing w:after="120"/>
        <w:rPr>
          <w:rFonts w:ascii="AdihausDIN" w:hAnsi="AdihausDIN" w:cs="AdihausDIN"/>
          <w:sz w:val="20"/>
          <w:szCs w:val="20"/>
          <w:lang w:val="en-US"/>
        </w:rPr>
      </w:pPr>
      <w:r w:rsidRPr="001D55BB">
        <w:rPr>
          <w:rFonts w:ascii="AdihausDIN" w:hAnsi="AdihausDIN" w:cs="AdihausDIN"/>
          <w:sz w:val="20"/>
          <w:szCs w:val="20"/>
          <w:lang w:val="en-US"/>
        </w:rPr>
        <w:t>Supplier shall maintain an information security program, aligned with industry best practices (</w:t>
      </w:r>
      <w:proofErr w:type="gramStart"/>
      <w:r w:rsidRPr="001D55BB">
        <w:rPr>
          <w:rFonts w:ascii="AdihausDIN" w:hAnsi="AdihausDIN" w:cs="AdihausDIN"/>
          <w:sz w:val="20"/>
          <w:szCs w:val="20"/>
          <w:lang w:val="en-US"/>
        </w:rPr>
        <w:t>e.g.</w:t>
      </w:r>
      <w:proofErr w:type="gramEnd"/>
      <w:r w:rsidRPr="001D55BB">
        <w:rPr>
          <w:rFonts w:ascii="AdihausDIN" w:hAnsi="AdihausDIN" w:cs="AdihausDIN"/>
          <w:sz w:val="20"/>
          <w:szCs w:val="20"/>
          <w:lang w:val="en-US"/>
        </w:rPr>
        <w:t xml:space="preserve"> ISO, NIST, etc.), through which the Supplier</w:t>
      </w:r>
    </w:p>
    <w:p w14:paraId="2C6CEEE4" w14:textId="77777777" w:rsidR="00F70DC9" w:rsidRPr="001D55BB" w:rsidRDefault="00F70DC9" w:rsidP="001D55BB">
      <w:pPr>
        <w:pStyle w:val="ListParagraph"/>
        <w:widowControl/>
        <w:numPr>
          <w:ilvl w:val="2"/>
          <w:numId w:val="33"/>
        </w:numPr>
        <w:autoSpaceDE/>
        <w:adjustRightInd/>
        <w:spacing w:after="120"/>
        <w:ind w:hanging="342"/>
        <w:jc w:val="left"/>
        <w:rPr>
          <w:rFonts w:ascii="AdihausDIN" w:hAnsi="AdihausDIN" w:cs="AdihausDIN"/>
          <w:sz w:val="20"/>
          <w:szCs w:val="20"/>
          <w:lang w:val="en-US"/>
        </w:rPr>
      </w:pPr>
      <w:r w:rsidRPr="001D55BB">
        <w:rPr>
          <w:rFonts w:ascii="AdihausDIN" w:hAnsi="AdihausDIN" w:cs="AdihausDIN"/>
          <w:sz w:val="20"/>
          <w:szCs w:val="20"/>
          <w:lang w:val="en-US"/>
        </w:rPr>
        <w:t>addresses information security at a management, strategic, organizational and procedural level; and</w:t>
      </w:r>
    </w:p>
    <w:p w14:paraId="6A1563BD" w14:textId="77777777" w:rsidR="00F70DC9" w:rsidRPr="001D55BB" w:rsidRDefault="00F70DC9" w:rsidP="001D55BB">
      <w:pPr>
        <w:pStyle w:val="ListParagraph"/>
        <w:widowControl/>
        <w:numPr>
          <w:ilvl w:val="2"/>
          <w:numId w:val="33"/>
        </w:numPr>
        <w:autoSpaceDE/>
        <w:adjustRightInd/>
        <w:spacing w:after="120"/>
        <w:ind w:hanging="342"/>
        <w:jc w:val="left"/>
        <w:rPr>
          <w:rFonts w:ascii="AdihausDIN" w:hAnsi="AdihausDIN" w:cs="AdihausDIN"/>
          <w:sz w:val="20"/>
          <w:szCs w:val="20"/>
          <w:lang w:val="en-US"/>
        </w:rPr>
      </w:pPr>
      <w:r w:rsidRPr="001D55BB">
        <w:rPr>
          <w:rFonts w:ascii="AdihausDIN" w:hAnsi="AdihausDIN" w:cs="AdihausDIN"/>
          <w:sz w:val="20"/>
          <w:szCs w:val="20"/>
          <w:lang w:val="en-US"/>
        </w:rPr>
        <w:t>ensures that the implementation of the security practices set out in this Annex qualifies under current state of the art and is appropriate in the light of the nature of the services provided under the CONTRACT, as well as in the light of the confidentiality of the information Supplier has or will be granted access to within the delivery of the service under the CONTRACT.</w:t>
      </w:r>
    </w:p>
    <w:p w14:paraId="51A02B5E" w14:textId="77777777" w:rsidR="00F70DC9" w:rsidRPr="001D55BB" w:rsidRDefault="00F70DC9" w:rsidP="001D55BB">
      <w:pPr>
        <w:pStyle w:val="ListParagraph"/>
        <w:widowControl/>
        <w:numPr>
          <w:ilvl w:val="2"/>
          <w:numId w:val="33"/>
        </w:numPr>
        <w:autoSpaceDE/>
        <w:adjustRightInd/>
        <w:spacing w:after="120"/>
        <w:ind w:hanging="342"/>
        <w:rPr>
          <w:rFonts w:ascii="AdihausDIN" w:hAnsi="AdihausDIN" w:cs="AdihausDIN"/>
          <w:sz w:val="20"/>
          <w:szCs w:val="20"/>
          <w:lang w:val="en-US"/>
        </w:rPr>
      </w:pPr>
      <w:r w:rsidRPr="001D55BB">
        <w:rPr>
          <w:rFonts w:ascii="AdihausDIN" w:hAnsi="AdihausDIN" w:cs="AdihausDIN"/>
          <w:sz w:val="20"/>
          <w:szCs w:val="20"/>
          <w:lang w:val="en-US"/>
        </w:rPr>
        <w:lastRenderedPageBreak/>
        <w:t>the security program shall also include appropriate business continuity and disaster recovery plans to ensure the delivery of SLAs as agreed upon in the Contract.</w:t>
      </w:r>
    </w:p>
    <w:p w14:paraId="08AC8999" w14:textId="77777777" w:rsidR="00F70DC9" w:rsidRPr="001D55BB" w:rsidRDefault="00F70DC9" w:rsidP="001D55BB">
      <w:pPr>
        <w:pStyle w:val="ListParagraph"/>
        <w:widowControl/>
        <w:numPr>
          <w:ilvl w:val="1"/>
          <w:numId w:val="32"/>
        </w:numPr>
        <w:shd w:val="clear" w:color="auto" w:fill="FFFFFF"/>
        <w:autoSpaceDE/>
        <w:adjustRightInd/>
        <w:spacing w:before="0"/>
        <w:contextualSpacing/>
        <w:rPr>
          <w:rFonts w:ascii="AdihausDIN" w:hAnsi="AdihausDIN" w:cs="AdihausDIN"/>
          <w:color w:val="555555"/>
          <w:sz w:val="20"/>
          <w:szCs w:val="20"/>
          <w:lang w:val="en-US"/>
        </w:rPr>
      </w:pPr>
      <w:r w:rsidRPr="001D55BB">
        <w:rPr>
          <w:rFonts w:ascii="AdihausDIN" w:hAnsi="AdihausDIN" w:cs="AdihausDIN"/>
          <w:sz w:val="20"/>
          <w:szCs w:val="20"/>
          <w:lang w:val="en-US"/>
        </w:rPr>
        <w:t>The Supplier shall assign, in writing to adidas, a single point of contact for matters relating to this Annex, if not otherwise provided in the Contract</w:t>
      </w:r>
    </w:p>
    <w:p w14:paraId="5E275AE4" w14:textId="77777777" w:rsidR="00F70DC9" w:rsidRPr="001D55BB" w:rsidRDefault="00F70DC9" w:rsidP="001D55BB">
      <w:pPr>
        <w:pStyle w:val="ListParagraph"/>
        <w:widowControl/>
        <w:numPr>
          <w:ilvl w:val="0"/>
          <w:numId w:val="21"/>
        </w:numPr>
        <w:autoSpaceDE/>
        <w:adjustRightInd/>
        <w:spacing w:before="240" w:after="120"/>
        <w:ind w:left="284" w:hanging="284"/>
        <w:rPr>
          <w:rFonts w:ascii="AdihausDIN" w:hAnsi="AdihausDIN" w:cs="AdihausDIN"/>
          <w:b/>
          <w:bCs/>
          <w:color w:val="555555"/>
          <w:sz w:val="20"/>
          <w:szCs w:val="20"/>
          <w:lang w:val="en-US"/>
        </w:rPr>
      </w:pPr>
      <w:r w:rsidRPr="001D55BB">
        <w:rPr>
          <w:rFonts w:ascii="AdihausDIN" w:hAnsi="AdihausDIN" w:cs="AdihausDIN"/>
          <w:b/>
          <w:bCs/>
          <w:color w:val="555555"/>
          <w:sz w:val="20"/>
          <w:szCs w:val="20"/>
          <w:lang w:val="en-US"/>
        </w:rPr>
        <w:t>Payment Card Industry Data Security Standard (PCI DSS)</w:t>
      </w:r>
    </w:p>
    <w:p w14:paraId="26D6D264" w14:textId="77777777" w:rsidR="00F70DC9" w:rsidRPr="001D55BB" w:rsidRDefault="00F70DC9" w:rsidP="001D55BB">
      <w:pPr>
        <w:pStyle w:val="ListParagraph"/>
        <w:widowControl/>
        <w:numPr>
          <w:ilvl w:val="1"/>
          <w:numId w:val="34"/>
        </w:numPr>
        <w:autoSpaceDE/>
        <w:adjustRightInd/>
        <w:spacing w:after="120"/>
        <w:ind w:left="357" w:hanging="357"/>
        <w:rPr>
          <w:rFonts w:ascii="AdihausDIN" w:hAnsi="AdihausDIN" w:cs="AdihausDIN"/>
          <w:sz w:val="20"/>
          <w:szCs w:val="20"/>
          <w:lang w:val="en-US"/>
        </w:rPr>
      </w:pPr>
      <w:r w:rsidRPr="001D55BB">
        <w:rPr>
          <w:rFonts w:ascii="AdihausDIN" w:hAnsi="AdihausDIN" w:cs="AdihausDIN"/>
          <w:sz w:val="20"/>
          <w:szCs w:val="20"/>
          <w:lang w:val="en-US"/>
        </w:rPr>
        <w:t>As a general rule, Supplier shall not store (</w:t>
      </w:r>
      <w:proofErr w:type="spellStart"/>
      <w:r w:rsidRPr="001D55BB">
        <w:rPr>
          <w:rFonts w:ascii="AdihausDIN" w:hAnsi="AdihausDIN" w:cs="AdihausDIN"/>
          <w:sz w:val="20"/>
          <w:szCs w:val="20"/>
          <w:lang w:val="en-US"/>
        </w:rPr>
        <w:t>i</w:t>
      </w:r>
      <w:proofErr w:type="spellEnd"/>
      <w:r w:rsidRPr="001D55BB">
        <w:rPr>
          <w:rFonts w:ascii="AdihausDIN" w:hAnsi="AdihausDIN" w:cs="AdihausDIN"/>
          <w:sz w:val="20"/>
          <w:szCs w:val="20"/>
          <w:lang w:val="en-US"/>
        </w:rPr>
        <w:t>) chip data, (ii) card number, (iii) expiration date, (iv) data on tracks 1 &amp; 2 of the magnetic stripe, or (v) the card security code, relating to an individual payment or credit card used within transactions of adidas customers or business partners resulting from their business relationship with adidas (“PCI Information”).</w:t>
      </w:r>
    </w:p>
    <w:p w14:paraId="1A521FF2" w14:textId="77777777" w:rsidR="00F70DC9" w:rsidRPr="001D55BB" w:rsidRDefault="00F70DC9" w:rsidP="001D55BB">
      <w:pPr>
        <w:pStyle w:val="ListParagraph"/>
        <w:widowControl/>
        <w:numPr>
          <w:ilvl w:val="1"/>
          <w:numId w:val="34"/>
        </w:numPr>
        <w:autoSpaceDE/>
        <w:adjustRightInd/>
        <w:spacing w:after="120"/>
        <w:ind w:left="357" w:hanging="357"/>
        <w:rPr>
          <w:rFonts w:ascii="AdihausDIN" w:hAnsi="AdihausDIN" w:cs="AdihausDIN"/>
          <w:sz w:val="20"/>
          <w:szCs w:val="20"/>
          <w:lang w:val="en-US"/>
        </w:rPr>
      </w:pPr>
      <w:r w:rsidRPr="001D55BB">
        <w:rPr>
          <w:rFonts w:ascii="AdihausDIN" w:hAnsi="AdihausDIN" w:cs="AdihausDIN"/>
          <w:sz w:val="20"/>
          <w:szCs w:val="20"/>
          <w:lang w:val="en-US"/>
        </w:rPr>
        <w:t>If storage of PCI Information is necessary for the Supplier to perform the services under the CONTRACT, Supplier shall obtain explicit prior documented respective approval from adidas, which may be subject to the implementation of further data security measures by the Supplier to comply with PCI DSS requirements;</w:t>
      </w:r>
    </w:p>
    <w:p w14:paraId="5BA043AE" w14:textId="77777777" w:rsidR="00F70DC9" w:rsidRPr="001D55BB" w:rsidRDefault="00F70DC9" w:rsidP="001D55BB">
      <w:pPr>
        <w:pStyle w:val="ListParagraph"/>
        <w:widowControl/>
        <w:numPr>
          <w:ilvl w:val="1"/>
          <w:numId w:val="34"/>
        </w:numPr>
        <w:autoSpaceDE/>
        <w:adjustRightInd/>
        <w:spacing w:after="120"/>
        <w:ind w:left="357" w:hanging="357"/>
        <w:rPr>
          <w:rFonts w:ascii="AdihausDIN" w:hAnsi="AdihausDIN" w:cs="AdihausDIN"/>
          <w:sz w:val="20"/>
          <w:szCs w:val="20"/>
          <w:lang w:val="en-US"/>
        </w:rPr>
      </w:pPr>
      <w:r w:rsidRPr="001D55BB">
        <w:rPr>
          <w:rFonts w:ascii="AdihausDIN" w:hAnsi="AdihausDIN" w:cs="AdihausDIN"/>
          <w:sz w:val="20"/>
          <w:szCs w:val="20"/>
          <w:lang w:val="en-US"/>
        </w:rPr>
        <w:t xml:space="preserve">Supplier shall achieve and maintain PCI compliance as per the then defined PCI DSS standard and Supplier shall share the PCI </w:t>
      </w:r>
      <w:proofErr w:type="spellStart"/>
      <w:r w:rsidRPr="001D55BB">
        <w:rPr>
          <w:rFonts w:ascii="AdihausDIN" w:hAnsi="AdihausDIN" w:cs="AdihausDIN"/>
          <w:sz w:val="20"/>
          <w:szCs w:val="20"/>
          <w:lang w:val="en-US"/>
        </w:rPr>
        <w:t>AoC</w:t>
      </w:r>
      <w:proofErr w:type="spellEnd"/>
      <w:r w:rsidRPr="001D55BB">
        <w:rPr>
          <w:rFonts w:ascii="AdihausDIN" w:hAnsi="AdihausDIN" w:cs="AdihausDIN"/>
          <w:sz w:val="20"/>
          <w:szCs w:val="20"/>
          <w:lang w:val="en-US"/>
        </w:rPr>
        <w:t xml:space="preserve"> with adidas upon request for record and reference.</w:t>
      </w:r>
    </w:p>
    <w:p w14:paraId="2E514FF7" w14:textId="77777777" w:rsidR="00F70DC9" w:rsidRPr="001D55BB" w:rsidRDefault="00F70DC9" w:rsidP="001D55BB">
      <w:pPr>
        <w:pStyle w:val="ListParagraph"/>
        <w:widowControl/>
        <w:numPr>
          <w:ilvl w:val="0"/>
          <w:numId w:val="34"/>
        </w:numPr>
        <w:autoSpaceDE/>
        <w:adjustRightInd/>
        <w:spacing w:before="240" w:after="120"/>
        <w:rPr>
          <w:rFonts w:ascii="AdihausDIN" w:hAnsi="AdihausDIN" w:cs="AdihausDIN"/>
          <w:b/>
          <w:bCs/>
          <w:color w:val="555555"/>
          <w:sz w:val="20"/>
          <w:szCs w:val="20"/>
          <w:lang w:val="en-US"/>
        </w:rPr>
      </w:pPr>
      <w:r w:rsidRPr="001D55BB">
        <w:rPr>
          <w:rFonts w:ascii="AdihausDIN" w:hAnsi="AdihausDIN" w:cs="AdihausDIN"/>
          <w:b/>
          <w:bCs/>
          <w:color w:val="555555"/>
          <w:sz w:val="20"/>
          <w:szCs w:val="20"/>
          <w:lang w:val="en-US"/>
        </w:rPr>
        <w:t>Security Concept Documentation</w:t>
      </w:r>
    </w:p>
    <w:p w14:paraId="007583D6" w14:textId="77777777" w:rsidR="00F70DC9" w:rsidRPr="001D55BB" w:rsidRDefault="00F70DC9" w:rsidP="001D55BB">
      <w:pPr>
        <w:rPr>
          <w:rFonts w:ascii="AdihausDIN" w:hAnsi="AdihausDIN" w:cs="AdihausDIN"/>
          <w:sz w:val="20"/>
          <w:szCs w:val="20"/>
          <w:lang w:val="en-US"/>
        </w:rPr>
      </w:pPr>
      <w:r w:rsidRPr="001D55BB">
        <w:rPr>
          <w:rFonts w:ascii="AdihausDIN" w:eastAsia="Times New Roman" w:hAnsi="AdihausDIN" w:cs="AdihausDIN"/>
          <w:sz w:val="20"/>
          <w:szCs w:val="20"/>
          <w:lang w:val="en-US" w:bidi="hi-IN"/>
        </w:rPr>
        <w:t>Upon reasonable request by adidas, the SUPPLIER will support adidas with the granular documentation of above-mentioned security controls, how they translate into operational measures for the Services under the CONTRACT and how these operational measures connect to ADIDAS' security measures ("End to End Security Concept").</w:t>
      </w:r>
    </w:p>
    <w:p w14:paraId="7327527E" w14:textId="77777777" w:rsidR="001262A3" w:rsidRPr="001D55BB" w:rsidRDefault="001262A3" w:rsidP="001D55BB">
      <w:pPr>
        <w:pStyle w:val="TWTextebene"/>
        <w:spacing w:line="240" w:lineRule="auto"/>
        <w:rPr>
          <w:rFonts w:ascii="AdihausDIN" w:hAnsi="AdihausDIN" w:cs="AdihausDIN"/>
          <w:noProof/>
          <w:spacing w:val="-2"/>
          <w:sz w:val="20"/>
          <w:szCs w:val="20"/>
          <w:lang w:val="en-GB"/>
        </w:rPr>
      </w:pPr>
    </w:p>
    <w:p w14:paraId="7E46BDB8" w14:textId="6906E051" w:rsidR="00B45CB5" w:rsidRPr="001D55BB" w:rsidRDefault="00B45CB5" w:rsidP="001D55BB">
      <w:pPr>
        <w:widowControl/>
        <w:autoSpaceDE/>
        <w:autoSpaceDN/>
        <w:adjustRightInd/>
        <w:rPr>
          <w:rFonts w:ascii="AdihausDIN" w:hAnsi="AdihausDIN" w:cs="AdihausDIN"/>
          <w:i/>
          <w:iCs/>
          <w:sz w:val="20"/>
          <w:szCs w:val="20"/>
          <w:lang w:val="en-GB"/>
        </w:rPr>
        <w:sectPr w:rsidR="00B45CB5" w:rsidRPr="001D55BB">
          <w:pgSz w:w="11910" w:h="16840"/>
          <w:pgMar w:top="1320" w:right="520" w:bottom="1240" w:left="1300" w:header="0" w:footer="1046" w:gutter="0"/>
          <w:cols w:space="720"/>
        </w:sectPr>
      </w:pPr>
    </w:p>
    <w:p w14:paraId="7AE92617" w14:textId="77777777" w:rsidR="00E81358" w:rsidRPr="001D55BB" w:rsidRDefault="00E81358" w:rsidP="001D55BB">
      <w:pPr>
        <w:pStyle w:val="TWberschrift"/>
        <w:spacing w:line="240" w:lineRule="auto"/>
        <w:rPr>
          <w:rFonts w:ascii="AdihausDIN" w:hAnsi="AdihausDIN" w:cs="AdihausDIN"/>
          <w:sz w:val="20"/>
          <w:szCs w:val="20"/>
          <w:u w:val="single"/>
          <w:lang w:val="en-GB"/>
        </w:rPr>
      </w:pPr>
      <w:bookmarkStart w:id="36" w:name="_Hlk78269937"/>
      <w:r w:rsidRPr="001D55BB">
        <w:rPr>
          <w:rFonts w:ascii="AdihausDIN" w:hAnsi="AdihausDIN" w:cs="AdihausDIN"/>
          <w:sz w:val="20"/>
          <w:szCs w:val="20"/>
          <w:u w:val="single"/>
          <w:lang w:val="en-US"/>
        </w:rPr>
        <w:lastRenderedPageBreak/>
        <w:t>ANNEX III – LIST OF SUB-</w:t>
      </w:r>
      <w:commentRangeStart w:id="37"/>
      <w:r w:rsidRPr="001D55BB">
        <w:rPr>
          <w:rFonts w:ascii="AdihausDIN" w:hAnsi="AdihausDIN" w:cs="AdihausDIN"/>
          <w:sz w:val="20"/>
          <w:szCs w:val="20"/>
          <w:u w:val="single"/>
          <w:lang w:val="en-US"/>
        </w:rPr>
        <w:t>PROCESSORS</w:t>
      </w:r>
      <w:commentRangeEnd w:id="37"/>
      <w:r w:rsidR="00DC27D8">
        <w:rPr>
          <w:rStyle w:val="CommentReference"/>
          <w:rFonts w:ascii="Times New Roman" w:eastAsia="Times New Roman" w:hAnsi="Times New Roman" w:cs="Times New Roman"/>
          <w:b w:val="0"/>
          <w:lang w:val="en-US"/>
        </w:rPr>
        <w:commentReference w:id="37"/>
      </w:r>
    </w:p>
    <w:p w14:paraId="17C0B014" w14:textId="16006755" w:rsidR="00E81358" w:rsidRPr="001D55BB" w:rsidRDefault="00E81358" w:rsidP="001D55BB">
      <w:pPr>
        <w:pStyle w:val="TWTextebene"/>
        <w:spacing w:line="240" w:lineRule="auto"/>
        <w:rPr>
          <w:rFonts w:ascii="AdihausDIN" w:hAnsi="AdihausDIN" w:cs="AdihausDIN"/>
          <w:sz w:val="20"/>
          <w:szCs w:val="20"/>
          <w:lang w:val="en-GB"/>
        </w:rPr>
      </w:pPr>
      <w:r w:rsidRPr="001D55BB">
        <w:rPr>
          <w:rFonts w:ascii="AdihausDIN" w:hAnsi="AdihausDIN" w:cs="AdihausDIN"/>
          <w:sz w:val="20"/>
          <w:szCs w:val="20"/>
          <w:lang w:val="en-US"/>
        </w:rPr>
        <w:t xml:space="preserve">The </w:t>
      </w:r>
      <w:r w:rsidR="000B60D5" w:rsidRPr="001D55BB">
        <w:rPr>
          <w:rFonts w:ascii="AdihausDIN" w:hAnsi="AdihausDIN" w:cs="AdihausDIN"/>
          <w:sz w:val="20"/>
          <w:szCs w:val="20"/>
          <w:lang w:val="en-US"/>
        </w:rPr>
        <w:t>controller</w:t>
      </w:r>
      <w:r w:rsidR="008B47F2" w:rsidRPr="001D55BB">
        <w:rPr>
          <w:rFonts w:ascii="AdihausDIN" w:hAnsi="AdihausDIN" w:cs="AdihausDIN"/>
          <w:sz w:val="20"/>
          <w:szCs w:val="20"/>
          <w:lang w:val="en-US"/>
        </w:rPr>
        <w:t xml:space="preserve"> </w:t>
      </w:r>
      <w:r w:rsidRPr="001D55BB">
        <w:rPr>
          <w:rFonts w:ascii="AdihausDIN" w:hAnsi="AdihausDIN" w:cs="AdihausDIN"/>
          <w:sz w:val="20"/>
          <w:szCs w:val="20"/>
          <w:lang w:val="en-US"/>
        </w:rPr>
        <w:t xml:space="preserve">has </w:t>
      </w:r>
      <w:proofErr w:type="spellStart"/>
      <w:r w:rsidRPr="001D55BB">
        <w:rPr>
          <w:rFonts w:ascii="AdihausDIN" w:hAnsi="AdihausDIN" w:cs="AdihausDIN"/>
          <w:sz w:val="20"/>
          <w:szCs w:val="20"/>
          <w:lang w:val="en-US"/>
        </w:rPr>
        <w:t>authorised</w:t>
      </w:r>
      <w:proofErr w:type="spellEnd"/>
      <w:r w:rsidRPr="001D55BB">
        <w:rPr>
          <w:rFonts w:ascii="AdihausDIN" w:hAnsi="AdihausDIN" w:cs="AdihausDIN"/>
          <w:sz w:val="20"/>
          <w:szCs w:val="20"/>
          <w:lang w:val="en-US"/>
        </w:rPr>
        <w:t xml:space="preserve"> the use of the following sub-processors:</w:t>
      </w:r>
    </w:p>
    <w:bookmarkEnd w:id="36"/>
    <w:p w14:paraId="1E04B085" w14:textId="77777777" w:rsidR="005E1DFC" w:rsidRPr="001D55BB" w:rsidRDefault="005E1DFC" w:rsidP="001D55BB">
      <w:pPr>
        <w:jc w:val="both"/>
        <w:rPr>
          <w:rFonts w:ascii="AdihausDIN" w:hAnsi="AdihausDIN" w:cs="AdihausDIN"/>
          <w:sz w:val="20"/>
          <w:szCs w:val="20"/>
          <w:lang w:val="en-GB"/>
        </w:rPr>
      </w:pPr>
    </w:p>
    <w:tbl>
      <w:tblPr>
        <w:tblStyle w:val="TableGrid1"/>
        <w:tblW w:w="9209" w:type="dxa"/>
        <w:tblLook w:val="04A0" w:firstRow="1" w:lastRow="0" w:firstColumn="1" w:lastColumn="0" w:noHBand="0" w:noVBand="1"/>
      </w:tblPr>
      <w:tblGrid>
        <w:gridCol w:w="3681"/>
        <w:gridCol w:w="5528"/>
      </w:tblGrid>
      <w:tr w:rsidR="005E1DFC" w:rsidRPr="001D55BB" w14:paraId="2DBFF584" w14:textId="77777777" w:rsidTr="0027083B">
        <w:trPr>
          <w:trHeight w:val="296"/>
        </w:trPr>
        <w:tc>
          <w:tcPr>
            <w:tcW w:w="3681" w:type="dxa"/>
          </w:tcPr>
          <w:p w14:paraId="05D40A44" w14:textId="77777777" w:rsidR="0027083B" w:rsidRPr="001D55BB" w:rsidRDefault="0027083B" w:rsidP="001D55BB">
            <w:pPr>
              <w:jc w:val="both"/>
              <w:rPr>
                <w:rFonts w:ascii="AdihausDIN" w:eastAsiaTheme="minorHAnsi" w:hAnsi="AdihausDIN" w:cs="AdihausDIN"/>
                <w:b/>
                <w:lang w:val="en-US" w:eastAsia="en-US"/>
              </w:rPr>
            </w:pPr>
            <w:r w:rsidRPr="001D55BB">
              <w:rPr>
                <w:rFonts w:ascii="AdihausDIN" w:eastAsiaTheme="minorHAnsi" w:hAnsi="AdihausDIN" w:cs="AdihausDIN"/>
                <w:b/>
                <w:lang w:val="en-US" w:eastAsia="en-US"/>
              </w:rPr>
              <w:t xml:space="preserve">Sub-Processor </w:t>
            </w:r>
            <w:r w:rsidR="005E1DFC" w:rsidRPr="001D55BB">
              <w:rPr>
                <w:rFonts w:ascii="AdihausDIN" w:eastAsiaTheme="minorHAnsi" w:hAnsi="AdihausDIN" w:cs="AdihausDIN"/>
                <w:b/>
                <w:lang w:val="en-US" w:eastAsia="en-US"/>
              </w:rPr>
              <w:t>1</w:t>
            </w:r>
          </w:p>
          <w:p w14:paraId="60555B23" w14:textId="311ECE10" w:rsidR="005E1DFC" w:rsidRPr="001D55BB" w:rsidRDefault="005E1DFC" w:rsidP="001D55BB">
            <w:pPr>
              <w:jc w:val="both"/>
              <w:rPr>
                <w:rFonts w:ascii="AdihausDIN" w:eastAsiaTheme="minorHAnsi" w:hAnsi="AdihausDIN" w:cs="AdihausDIN"/>
                <w:b/>
                <w:lang w:val="en-US" w:eastAsia="en-US"/>
              </w:rPr>
            </w:pPr>
            <w:r w:rsidRPr="001D55BB">
              <w:rPr>
                <w:rFonts w:ascii="AdihausDIN" w:eastAsiaTheme="minorHAnsi" w:hAnsi="AdihausDIN" w:cs="AdihausDIN"/>
                <w:b/>
                <w:lang w:val="en-US" w:eastAsia="en-US"/>
              </w:rPr>
              <w:t xml:space="preserve"> </w:t>
            </w:r>
            <w:r w:rsidRPr="001D55BB">
              <w:rPr>
                <w:rFonts w:ascii="AdihausDIN" w:hAnsi="AdihausDIN" w:cs="AdihausDIN"/>
                <w:b/>
              </w:rPr>
              <w:fldChar w:fldCharType="begin"/>
            </w:r>
            <w:r w:rsidRPr="001D55BB">
              <w:rPr>
                <w:rFonts w:ascii="AdihausDIN" w:eastAsiaTheme="minorHAnsi" w:hAnsi="AdihausDIN" w:cs="AdihausDIN"/>
                <w:b/>
                <w:lang w:val="en-US" w:eastAsia="en-US"/>
              </w:rPr>
              <w:instrText xml:space="preserve"> ASK   \* MERGEFORMAT </w:instrText>
            </w:r>
            <w:r w:rsidRPr="001D55BB">
              <w:rPr>
                <w:rFonts w:ascii="AdihausDIN" w:hAnsi="AdihausDIN" w:cs="AdihausDIN"/>
                <w:b/>
              </w:rPr>
              <w:fldChar w:fldCharType="end"/>
            </w:r>
          </w:p>
        </w:tc>
        <w:tc>
          <w:tcPr>
            <w:tcW w:w="5528" w:type="dxa"/>
            <w:shd w:val="clear" w:color="auto" w:fill="FFFFFF" w:themeFill="background1"/>
          </w:tcPr>
          <w:p w14:paraId="45963018" w14:textId="77777777" w:rsidR="005E1DFC" w:rsidRPr="001D55BB" w:rsidRDefault="005E1DFC" w:rsidP="001D55BB">
            <w:pPr>
              <w:jc w:val="both"/>
              <w:rPr>
                <w:rFonts w:ascii="AdihausDIN" w:eastAsiaTheme="minorHAnsi" w:hAnsi="AdihausDIN" w:cs="AdihausDIN"/>
                <w:lang w:val="en-US" w:eastAsia="en-US"/>
              </w:rPr>
            </w:pPr>
          </w:p>
        </w:tc>
      </w:tr>
      <w:tr w:rsidR="005E1DFC" w:rsidRPr="004A23E9" w14:paraId="5634A3B1" w14:textId="77777777" w:rsidTr="00CF2B06">
        <w:trPr>
          <w:trHeight w:val="296"/>
        </w:trPr>
        <w:tc>
          <w:tcPr>
            <w:tcW w:w="3681" w:type="dxa"/>
          </w:tcPr>
          <w:p w14:paraId="43F10744" w14:textId="77777777" w:rsidR="005E1DFC" w:rsidRPr="001D55BB" w:rsidRDefault="005E1DFC" w:rsidP="001D55BB">
            <w:pPr>
              <w:jc w:val="both"/>
              <w:rPr>
                <w:rFonts w:ascii="AdihausDIN" w:eastAsiaTheme="minorHAnsi" w:hAnsi="AdihausDIN" w:cs="AdihausDIN"/>
                <w:bCs/>
                <w:lang w:val="en-US" w:eastAsia="en-US"/>
              </w:rPr>
            </w:pPr>
            <w:r w:rsidRPr="001D55BB">
              <w:rPr>
                <w:rFonts w:ascii="AdihausDIN" w:eastAsiaTheme="minorHAnsi" w:hAnsi="AdihausDIN" w:cs="AdihausDIN"/>
                <w:bCs/>
                <w:lang w:val="en-US" w:eastAsia="en-US"/>
              </w:rPr>
              <w:t>Full legal name of sub-processor</w:t>
            </w:r>
          </w:p>
          <w:p w14:paraId="383A98E7" w14:textId="71ED9EC6" w:rsidR="00D92285" w:rsidRPr="001D55BB" w:rsidRDefault="00D92285" w:rsidP="001D55BB">
            <w:pPr>
              <w:jc w:val="both"/>
              <w:rPr>
                <w:rFonts w:ascii="AdihausDIN" w:eastAsiaTheme="minorHAnsi" w:hAnsi="AdihausDIN" w:cs="AdihausDIN"/>
                <w:bCs/>
                <w:lang w:val="en-US" w:eastAsia="en-US"/>
              </w:rPr>
            </w:pPr>
          </w:p>
        </w:tc>
        <w:tc>
          <w:tcPr>
            <w:tcW w:w="5528" w:type="dxa"/>
            <w:shd w:val="clear" w:color="auto" w:fill="FFFF00"/>
          </w:tcPr>
          <w:p w14:paraId="3B08A87D" w14:textId="37476CD4" w:rsidR="005E1DFC" w:rsidRPr="001D55BB" w:rsidRDefault="005E1DFC" w:rsidP="001D55BB">
            <w:pPr>
              <w:jc w:val="both"/>
              <w:rPr>
                <w:rFonts w:ascii="AdihausDIN" w:eastAsiaTheme="minorHAnsi" w:hAnsi="AdihausDIN" w:cs="AdihausDIN"/>
                <w:highlight w:val="yellow"/>
                <w:lang w:val="en-US" w:eastAsia="en-US"/>
              </w:rPr>
            </w:pPr>
          </w:p>
        </w:tc>
      </w:tr>
      <w:tr w:rsidR="005E1DFC" w:rsidRPr="001D55BB" w14:paraId="57713F49" w14:textId="77777777" w:rsidTr="00CF2B06">
        <w:trPr>
          <w:trHeight w:val="296"/>
        </w:trPr>
        <w:tc>
          <w:tcPr>
            <w:tcW w:w="3681" w:type="dxa"/>
          </w:tcPr>
          <w:p w14:paraId="2429C815" w14:textId="77777777" w:rsidR="005E1DFC" w:rsidRPr="001D55BB" w:rsidRDefault="005E1DFC" w:rsidP="001D55BB">
            <w:pPr>
              <w:jc w:val="both"/>
              <w:rPr>
                <w:rFonts w:ascii="AdihausDIN" w:eastAsiaTheme="minorHAnsi" w:hAnsi="AdihausDIN" w:cs="AdihausDIN"/>
                <w:bCs/>
                <w:lang w:eastAsia="en-US"/>
              </w:rPr>
            </w:pPr>
            <w:proofErr w:type="spellStart"/>
            <w:r w:rsidRPr="001D55BB">
              <w:rPr>
                <w:rFonts w:ascii="AdihausDIN" w:eastAsiaTheme="minorHAnsi" w:hAnsi="AdihausDIN" w:cs="AdihausDIN"/>
                <w:bCs/>
                <w:lang w:eastAsia="en-US"/>
              </w:rPr>
              <w:t>Address</w:t>
            </w:r>
            <w:proofErr w:type="spellEnd"/>
            <w:r w:rsidRPr="001D55BB">
              <w:rPr>
                <w:rFonts w:ascii="AdihausDIN" w:eastAsiaTheme="minorHAnsi" w:hAnsi="AdihausDIN" w:cs="AdihausDIN"/>
                <w:bCs/>
                <w:lang w:eastAsia="en-US"/>
              </w:rPr>
              <w:t xml:space="preserve"> </w:t>
            </w:r>
            <w:r w:rsidR="0027083B" w:rsidRPr="001D55BB">
              <w:rPr>
                <w:rFonts w:ascii="AdihausDIN" w:eastAsiaTheme="minorHAnsi" w:hAnsi="AdihausDIN" w:cs="AdihausDIN"/>
                <w:bCs/>
                <w:lang w:eastAsia="en-US"/>
              </w:rPr>
              <w:t xml:space="preserve">/ </w:t>
            </w:r>
            <w:proofErr w:type="spellStart"/>
            <w:r w:rsidR="0027083B" w:rsidRPr="001D55BB">
              <w:rPr>
                <w:rFonts w:ascii="AdihausDIN" w:eastAsiaTheme="minorHAnsi" w:hAnsi="AdihausDIN" w:cs="AdihausDIN"/>
                <w:bCs/>
                <w:lang w:eastAsia="en-US"/>
              </w:rPr>
              <w:t>country</w:t>
            </w:r>
            <w:proofErr w:type="spellEnd"/>
          </w:p>
          <w:p w14:paraId="3C78A6CD" w14:textId="3AB3F0CD" w:rsidR="00D92285" w:rsidRPr="001D55BB" w:rsidRDefault="00D92285" w:rsidP="001D55BB">
            <w:pPr>
              <w:jc w:val="both"/>
              <w:rPr>
                <w:rFonts w:ascii="AdihausDIN" w:eastAsiaTheme="minorHAnsi" w:hAnsi="AdihausDIN" w:cs="AdihausDIN"/>
                <w:bCs/>
                <w:lang w:eastAsia="en-US"/>
              </w:rPr>
            </w:pPr>
          </w:p>
        </w:tc>
        <w:tc>
          <w:tcPr>
            <w:tcW w:w="5528" w:type="dxa"/>
            <w:shd w:val="clear" w:color="auto" w:fill="FFFF00"/>
          </w:tcPr>
          <w:p w14:paraId="7BA3D6B8" w14:textId="77777777" w:rsidR="005E1DFC" w:rsidRPr="001D55BB" w:rsidRDefault="005E1DFC" w:rsidP="001D55BB">
            <w:pPr>
              <w:jc w:val="both"/>
              <w:rPr>
                <w:rFonts w:ascii="AdihausDIN" w:eastAsiaTheme="minorHAnsi" w:hAnsi="AdihausDIN" w:cs="AdihausDIN"/>
                <w:highlight w:val="yellow"/>
                <w:lang w:eastAsia="en-US"/>
              </w:rPr>
            </w:pPr>
          </w:p>
        </w:tc>
      </w:tr>
      <w:tr w:rsidR="005E1DFC" w:rsidRPr="004A23E9" w14:paraId="5170E1B0" w14:textId="77777777" w:rsidTr="00CF2B06">
        <w:trPr>
          <w:trHeight w:val="296"/>
        </w:trPr>
        <w:tc>
          <w:tcPr>
            <w:tcW w:w="3681" w:type="dxa"/>
          </w:tcPr>
          <w:p w14:paraId="719245C2" w14:textId="066A6511" w:rsidR="00D92285" w:rsidRPr="001D55BB" w:rsidRDefault="005E1DFC" w:rsidP="001D55BB">
            <w:pPr>
              <w:jc w:val="both"/>
              <w:rPr>
                <w:rFonts w:ascii="AdihausDIN" w:eastAsiaTheme="minorHAnsi" w:hAnsi="AdihausDIN" w:cs="AdihausDIN"/>
                <w:bCs/>
                <w:lang w:val="en-GB" w:eastAsia="en-US"/>
              </w:rPr>
            </w:pPr>
            <w:r w:rsidRPr="001D55BB">
              <w:rPr>
                <w:rFonts w:ascii="AdihausDIN" w:eastAsiaTheme="minorHAnsi" w:hAnsi="AdihausDIN" w:cs="AdihausDIN"/>
                <w:bCs/>
                <w:lang w:val="en-GB" w:eastAsia="en-US"/>
              </w:rPr>
              <w:t>Subject matter</w:t>
            </w:r>
            <w:r w:rsidR="00D92285" w:rsidRPr="001D55BB">
              <w:rPr>
                <w:rFonts w:ascii="AdihausDIN" w:eastAsiaTheme="minorHAnsi" w:hAnsi="AdihausDIN" w:cs="AdihausDIN"/>
                <w:bCs/>
                <w:lang w:val="en-GB" w:eastAsia="en-US"/>
              </w:rPr>
              <w:t xml:space="preserve"> and description</w:t>
            </w:r>
            <w:r w:rsidRPr="001D55BB">
              <w:rPr>
                <w:rFonts w:ascii="AdihausDIN" w:eastAsiaTheme="minorHAnsi" w:hAnsi="AdihausDIN" w:cs="AdihausDIN"/>
                <w:bCs/>
                <w:lang w:val="en-GB" w:eastAsia="en-US"/>
              </w:rPr>
              <w:t xml:space="preserve"> of processing</w:t>
            </w:r>
            <w:r w:rsidR="00D92285" w:rsidRPr="001D55BB">
              <w:rPr>
                <w:rFonts w:ascii="AdihausDIN" w:eastAsiaTheme="minorHAnsi" w:hAnsi="AdihausDIN" w:cs="AdihausDIN"/>
                <w:bCs/>
                <w:lang w:val="en-GB" w:eastAsia="en-US"/>
              </w:rPr>
              <w:t xml:space="preserve"> including clear delimitation of responsibilities</w:t>
            </w:r>
          </w:p>
          <w:p w14:paraId="37328026" w14:textId="138B287A" w:rsidR="00D92285" w:rsidRPr="001D55BB" w:rsidRDefault="00D92285" w:rsidP="001D55BB">
            <w:pPr>
              <w:jc w:val="both"/>
              <w:rPr>
                <w:rFonts w:ascii="AdihausDIN" w:eastAsiaTheme="minorHAnsi" w:hAnsi="AdihausDIN" w:cs="AdihausDIN"/>
                <w:bCs/>
                <w:lang w:val="en-GB" w:eastAsia="en-US"/>
              </w:rPr>
            </w:pPr>
          </w:p>
        </w:tc>
        <w:tc>
          <w:tcPr>
            <w:tcW w:w="5528" w:type="dxa"/>
            <w:shd w:val="clear" w:color="auto" w:fill="FFFF00"/>
          </w:tcPr>
          <w:p w14:paraId="276B10D1" w14:textId="77777777" w:rsidR="005E1DFC" w:rsidRPr="001D55BB" w:rsidRDefault="005E1DFC" w:rsidP="001D55BB">
            <w:pPr>
              <w:jc w:val="both"/>
              <w:rPr>
                <w:rFonts w:ascii="AdihausDIN" w:eastAsiaTheme="minorHAnsi" w:hAnsi="AdihausDIN" w:cs="AdihausDIN"/>
                <w:highlight w:val="yellow"/>
                <w:lang w:val="en-GB" w:eastAsia="en-US"/>
              </w:rPr>
            </w:pPr>
          </w:p>
        </w:tc>
      </w:tr>
      <w:tr w:rsidR="005E1DFC" w:rsidRPr="004A23E9" w14:paraId="2276A95A" w14:textId="77777777" w:rsidTr="00CF2B06">
        <w:trPr>
          <w:trHeight w:val="296"/>
        </w:trPr>
        <w:tc>
          <w:tcPr>
            <w:tcW w:w="3681" w:type="dxa"/>
          </w:tcPr>
          <w:p w14:paraId="39EADB10" w14:textId="77777777" w:rsidR="0027083B" w:rsidRPr="001D55BB" w:rsidRDefault="005E1DFC" w:rsidP="001D55BB">
            <w:pPr>
              <w:jc w:val="both"/>
              <w:rPr>
                <w:rFonts w:ascii="AdihausDIN" w:eastAsiaTheme="minorHAnsi" w:hAnsi="AdihausDIN" w:cs="AdihausDIN"/>
                <w:bCs/>
                <w:lang w:val="en-GB" w:eastAsia="en-US"/>
              </w:rPr>
            </w:pPr>
            <w:r w:rsidRPr="001D55BB">
              <w:rPr>
                <w:rFonts w:ascii="AdihausDIN" w:eastAsiaTheme="minorHAnsi" w:hAnsi="AdihausDIN" w:cs="AdihausDIN"/>
                <w:bCs/>
                <w:lang w:val="en-GB" w:eastAsia="en-US"/>
              </w:rPr>
              <w:t>Nature of processing</w:t>
            </w:r>
          </w:p>
          <w:p w14:paraId="771AAEA7" w14:textId="4D4C7FC9" w:rsidR="00D92285" w:rsidRPr="001D55BB" w:rsidRDefault="005E1DFC" w:rsidP="001D55BB">
            <w:pPr>
              <w:jc w:val="both"/>
              <w:rPr>
                <w:rFonts w:ascii="AdihausDIN" w:eastAsiaTheme="minorHAnsi" w:hAnsi="AdihausDIN" w:cs="AdihausDIN"/>
                <w:bCs/>
                <w:lang w:val="en-GB" w:eastAsia="en-US"/>
              </w:rPr>
            </w:pPr>
            <w:r w:rsidRPr="001D55BB">
              <w:rPr>
                <w:rFonts w:ascii="AdihausDIN" w:eastAsiaTheme="minorHAnsi" w:hAnsi="AdihausDIN" w:cs="AdihausDIN"/>
                <w:bCs/>
                <w:lang w:val="en-GB" w:eastAsia="en-US"/>
              </w:rPr>
              <w:t>(</w:t>
            </w:r>
            <w:proofErr w:type="gramStart"/>
            <w:r w:rsidR="0027083B" w:rsidRPr="001D55BB">
              <w:rPr>
                <w:rFonts w:ascii="AdihausDIN" w:eastAsiaTheme="minorHAnsi" w:hAnsi="AdihausDIN" w:cs="AdihausDIN"/>
                <w:bCs/>
                <w:lang w:val="en-GB" w:eastAsia="en-US"/>
              </w:rPr>
              <w:t>hosting</w:t>
            </w:r>
            <w:proofErr w:type="gramEnd"/>
            <w:r w:rsidRPr="001D55BB">
              <w:rPr>
                <w:rFonts w:ascii="AdihausDIN" w:eastAsiaTheme="minorHAnsi" w:hAnsi="AdihausDIN" w:cs="AdihausDIN"/>
                <w:bCs/>
                <w:lang w:val="en-GB" w:eastAsia="en-US"/>
              </w:rPr>
              <w:t>, access</w:t>
            </w:r>
            <w:r w:rsidR="0027083B" w:rsidRPr="001D55BB">
              <w:rPr>
                <w:rFonts w:ascii="AdihausDIN" w:eastAsiaTheme="minorHAnsi" w:hAnsi="AdihausDIN" w:cs="AdihausDIN"/>
                <w:bCs/>
                <w:lang w:val="en-GB" w:eastAsia="en-US"/>
              </w:rPr>
              <w:t xml:space="preserve"> only</w:t>
            </w:r>
            <w:r w:rsidRPr="001D55BB">
              <w:rPr>
                <w:rFonts w:ascii="AdihausDIN" w:eastAsiaTheme="minorHAnsi" w:hAnsi="AdihausDIN" w:cs="AdihausDIN"/>
                <w:bCs/>
                <w:lang w:val="en-GB" w:eastAsia="en-US"/>
              </w:rPr>
              <w:t>, etc.)</w:t>
            </w:r>
          </w:p>
        </w:tc>
        <w:tc>
          <w:tcPr>
            <w:tcW w:w="5528" w:type="dxa"/>
            <w:shd w:val="clear" w:color="auto" w:fill="FFFF00"/>
          </w:tcPr>
          <w:p w14:paraId="55AB29FD" w14:textId="77777777" w:rsidR="005E1DFC" w:rsidRPr="001D55BB" w:rsidRDefault="005E1DFC" w:rsidP="001D55BB">
            <w:pPr>
              <w:jc w:val="both"/>
              <w:rPr>
                <w:rFonts w:ascii="AdihausDIN" w:eastAsiaTheme="minorHAnsi" w:hAnsi="AdihausDIN" w:cs="AdihausDIN"/>
                <w:highlight w:val="yellow"/>
                <w:lang w:val="en-GB" w:eastAsia="en-US"/>
              </w:rPr>
            </w:pPr>
          </w:p>
        </w:tc>
      </w:tr>
      <w:tr w:rsidR="005E1DFC" w:rsidRPr="001D55BB" w14:paraId="22522BD9" w14:textId="77777777" w:rsidTr="00CF2B06">
        <w:trPr>
          <w:trHeight w:val="296"/>
        </w:trPr>
        <w:tc>
          <w:tcPr>
            <w:tcW w:w="3681" w:type="dxa"/>
          </w:tcPr>
          <w:p w14:paraId="6400A92A" w14:textId="77777777" w:rsidR="005E1DFC" w:rsidRPr="001D55BB" w:rsidRDefault="005E1DFC" w:rsidP="001D55BB">
            <w:pPr>
              <w:jc w:val="both"/>
              <w:rPr>
                <w:rFonts w:ascii="AdihausDIN" w:eastAsiaTheme="minorHAnsi" w:hAnsi="AdihausDIN" w:cs="AdihausDIN"/>
                <w:bCs/>
                <w:lang w:val="en-GB" w:eastAsia="en-US"/>
              </w:rPr>
            </w:pPr>
            <w:r w:rsidRPr="001D55BB">
              <w:rPr>
                <w:rFonts w:ascii="AdihausDIN" w:eastAsiaTheme="minorHAnsi" w:hAnsi="AdihausDIN" w:cs="AdihausDIN"/>
                <w:bCs/>
                <w:lang w:val="en-GB" w:eastAsia="en-US"/>
              </w:rPr>
              <w:t>Duration of processing</w:t>
            </w:r>
          </w:p>
          <w:p w14:paraId="1E1B3650" w14:textId="10B0A6EE" w:rsidR="00D92285" w:rsidRPr="001D55BB" w:rsidRDefault="00D92285" w:rsidP="001D55BB">
            <w:pPr>
              <w:jc w:val="both"/>
              <w:rPr>
                <w:rFonts w:ascii="AdihausDIN" w:eastAsiaTheme="minorHAnsi" w:hAnsi="AdihausDIN" w:cs="AdihausDIN"/>
                <w:bCs/>
                <w:lang w:val="en-GB" w:eastAsia="en-US"/>
              </w:rPr>
            </w:pPr>
          </w:p>
        </w:tc>
        <w:tc>
          <w:tcPr>
            <w:tcW w:w="5528" w:type="dxa"/>
            <w:shd w:val="clear" w:color="auto" w:fill="FFFF00"/>
          </w:tcPr>
          <w:p w14:paraId="14FF5450" w14:textId="77777777" w:rsidR="005E1DFC" w:rsidRPr="001D55BB" w:rsidRDefault="005E1DFC" w:rsidP="001D55BB">
            <w:pPr>
              <w:jc w:val="both"/>
              <w:rPr>
                <w:rFonts w:ascii="AdihausDIN" w:eastAsiaTheme="minorHAnsi" w:hAnsi="AdihausDIN" w:cs="AdihausDIN"/>
                <w:highlight w:val="yellow"/>
                <w:lang w:val="en-GB" w:eastAsia="en-US"/>
              </w:rPr>
            </w:pPr>
          </w:p>
        </w:tc>
      </w:tr>
      <w:tr w:rsidR="00D92285" w:rsidRPr="004A23E9" w14:paraId="3617DFD1" w14:textId="77777777" w:rsidTr="00CF2B06">
        <w:trPr>
          <w:trHeight w:val="296"/>
        </w:trPr>
        <w:tc>
          <w:tcPr>
            <w:tcW w:w="3681" w:type="dxa"/>
          </w:tcPr>
          <w:p w14:paraId="3FC30426" w14:textId="6DD65A79" w:rsidR="00D92285" w:rsidRPr="001D55BB" w:rsidRDefault="00D92285" w:rsidP="001D55BB">
            <w:pPr>
              <w:jc w:val="both"/>
              <w:rPr>
                <w:rFonts w:ascii="AdihausDIN" w:eastAsiaTheme="minorHAnsi" w:hAnsi="AdihausDIN" w:cs="AdihausDIN"/>
                <w:bCs/>
                <w:lang w:val="en-GB" w:eastAsia="en-US"/>
              </w:rPr>
            </w:pPr>
            <w:r w:rsidRPr="001D55BB">
              <w:rPr>
                <w:rFonts w:ascii="AdihausDIN" w:eastAsiaTheme="minorHAnsi" w:hAnsi="AdihausDIN" w:cs="AdihausDIN"/>
                <w:bCs/>
                <w:lang w:val="en-GB" w:eastAsia="en-US"/>
              </w:rPr>
              <w:t>Contact details of sub-processor</w:t>
            </w:r>
          </w:p>
        </w:tc>
        <w:tc>
          <w:tcPr>
            <w:tcW w:w="5528" w:type="dxa"/>
            <w:shd w:val="clear" w:color="auto" w:fill="FFFF00"/>
          </w:tcPr>
          <w:p w14:paraId="3782F5AE" w14:textId="77777777" w:rsidR="00D92285" w:rsidRPr="001D55BB" w:rsidRDefault="00D92285" w:rsidP="001D55BB">
            <w:pPr>
              <w:jc w:val="both"/>
              <w:rPr>
                <w:rFonts w:ascii="AdihausDIN" w:eastAsiaTheme="minorHAnsi" w:hAnsi="AdihausDIN" w:cs="AdihausDIN"/>
                <w:highlight w:val="yellow"/>
                <w:lang w:val="en-GB" w:eastAsia="en-US"/>
              </w:rPr>
            </w:pPr>
          </w:p>
        </w:tc>
      </w:tr>
    </w:tbl>
    <w:p w14:paraId="46A48B73" w14:textId="6F5C0D8F" w:rsidR="005E1DFC" w:rsidRPr="001D55BB" w:rsidRDefault="005E1DFC" w:rsidP="001D55BB">
      <w:pPr>
        <w:rPr>
          <w:rFonts w:ascii="AdihausDIN" w:hAnsi="AdihausDIN" w:cs="AdihausDIN"/>
          <w:sz w:val="20"/>
          <w:szCs w:val="20"/>
          <w:lang w:val="en-US"/>
        </w:rPr>
      </w:pPr>
    </w:p>
    <w:p w14:paraId="3C2AFBDD" w14:textId="77777777" w:rsidR="00267C8E" w:rsidRPr="001D55BB" w:rsidRDefault="00267C8E" w:rsidP="001D55BB">
      <w:pPr>
        <w:jc w:val="both"/>
        <w:rPr>
          <w:rFonts w:ascii="AdihausDIN" w:hAnsi="AdihausDIN" w:cs="AdihausDIN"/>
          <w:sz w:val="20"/>
          <w:szCs w:val="20"/>
          <w:lang w:val="en-GB"/>
        </w:rPr>
      </w:pPr>
    </w:p>
    <w:tbl>
      <w:tblPr>
        <w:tblStyle w:val="TableGrid1"/>
        <w:tblW w:w="9209" w:type="dxa"/>
        <w:tblLook w:val="04A0" w:firstRow="1" w:lastRow="0" w:firstColumn="1" w:lastColumn="0" w:noHBand="0" w:noVBand="1"/>
      </w:tblPr>
      <w:tblGrid>
        <w:gridCol w:w="3681"/>
        <w:gridCol w:w="5528"/>
      </w:tblGrid>
      <w:tr w:rsidR="00267C8E" w:rsidRPr="001D55BB" w14:paraId="44984273" w14:textId="77777777" w:rsidTr="007E3130">
        <w:trPr>
          <w:trHeight w:val="296"/>
        </w:trPr>
        <w:tc>
          <w:tcPr>
            <w:tcW w:w="3681" w:type="dxa"/>
          </w:tcPr>
          <w:p w14:paraId="580D2267" w14:textId="00757787" w:rsidR="00267C8E" w:rsidRPr="001D55BB" w:rsidRDefault="00267C8E" w:rsidP="001D55BB">
            <w:pPr>
              <w:jc w:val="both"/>
              <w:rPr>
                <w:rFonts w:ascii="AdihausDIN" w:eastAsiaTheme="minorHAnsi" w:hAnsi="AdihausDIN" w:cs="AdihausDIN"/>
                <w:b/>
                <w:lang w:val="en-US" w:eastAsia="en-US"/>
              </w:rPr>
            </w:pPr>
            <w:r w:rsidRPr="001D55BB">
              <w:rPr>
                <w:rFonts w:ascii="AdihausDIN" w:eastAsiaTheme="minorHAnsi" w:hAnsi="AdihausDIN" w:cs="AdihausDIN"/>
                <w:b/>
                <w:lang w:val="en-US" w:eastAsia="en-US"/>
              </w:rPr>
              <w:t>Sub-Processor 2</w:t>
            </w:r>
          </w:p>
          <w:p w14:paraId="0AEDB073" w14:textId="77777777" w:rsidR="00267C8E" w:rsidRPr="001D55BB" w:rsidRDefault="00267C8E" w:rsidP="001D55BB">
            <w:pPr>
              <w:jc w:val="both"/>
              <w:rPr>
                <w:rFonts w:ascii="AdihausDIN" w:eastAsiaTheme="minorHAnsi" w:hAnsi="AdihausDIN" w:cs="AdihausDIN"/>
                <w:b/>
                <w:lang w:val="en-US" w:eastAsia="en-US"/>
              </w:rPr>
            </w:pPr>
            <w:r w:rsidRPr="001D55BB">
              <w:rPr>
                <w:rFonts w:ascii="AdihausDIN" w:eastAsiaTheme="minorHAnsi" w:hAnsi="AdihausDIN" w:cs="AdihausDIN"/>
                <w:b/>
                <w:lang w:val="en-US" w:eastAsia="en-US"/>
              </w:rPr>
              <w:t xml:space="preserve"> </w:t>
            </w:r>
            <w:r w:rsidRPr="001D55BB">
              <w:rPr>
                <w:rFonts w:ascii="AdihausDIN" w:hAnsi="AdihausDIN" w:cs="AdihausDIN"/>
                <w:b/>
              </w:rPr>
              <w:fldChar w:fldCharType="begin"/>
            </w:r>
            <w:r w:rsidRPr="001D55BB">
              <w:rPr>
                <w:rFonts w:ascii="AdihausDIN" w:eastAsiaTheme="minorHAnsi" w:hAnsi="AdihausDIN" w:cs="AdihausDIN"/>
                <w:b/>
                <w:lang w:val="en-US" w:eastAsia="en-US"/>
              </w:rPr>
              <w:instrText xml:space="preserve"> ASK   \* MERGEFORMAT </w:instrText>
            </w:r>
            <w:r w:rsidRPr="001D55BB">
              <w:rPr>
                <w:rFonts w:ascii="AdihausDIN" w:hAnsi="AdihausDIN" w:cs="AdihausDIN"/>
                <w:b/>
              </w:rPr>
              <w:fldChar w:fldCharType="end"/>
            </w:r>
          </w:p>
        </w:tc>
        <w:tc>
          <w:tcPr>
            <w:tcW w:w="5528" w:type="dxa"/>
            <w:shd w:val="clear" w:color="auto" w:fill="FFFFFF" w:themeFill="background1"/>
          </w:tcPr>
          <w:p w14:paraId="5B96D5E3" w14:textId="77777777" w:rsidR="00267C8E" w:rsidRPr="001D55BB" w:rsidRDefault="00267C8E" w:rsidP="001D55BB">
            <w:pPr>
              <w:jc w:val="both"/>
              <w:rPr>
                <w:rFonts w:ascii="AdihausDIN" w:eastAsiaTheme="minorHAnsi" w:hAnsi="AdihausDIN" w:cs="AdihausDIN"/>
                <w:lang w:val="en-US" w:eastAsia="en-US"/>
              </w:rPr>
            </w:pPr>
          </w:p>
        </w:tc>
      </w:tr>
      <w:tr w:rsidR="00267C8E" w:rsidRPr="004A23E9" w14:paraId="593BB506" w14:textId="77777777" w:rsidTr="007E3130">
        <w:trPr>
          <w:trHeight w:val="296"/>
        </w:trPr>
        <w:tc>
          <w:tcPr>
            <w:tcW w:w="3681" w:type="dxa"/>
          </w:tcPr>
          <w:p w14:paraId="203A1F94" w14:textId="77777777" w:rsidR="00267C8E" w:rsidRPr="001D55BB" w:rsidRDefault="00267C8E" w:rsidP="001D55BB">
            <w:pPr>
              <w:jc w:val="both"/>
              <w:rPr>
                <w:rFonts w:ascii="AdihausDIN" w:eastAsiaTheme="minorHAnsi" w:hAnsi="AdihausDIN" w:cs="AdihausDIN"/>
                <w:bCs/>
                <w:lang w:val="en-US" w:eastAsia="en-US"/>
              </w:rPr>
            </w:pPr>
            <w:r w:rsidRPr="001D55BB">
              <w:rPr>
                <w:rFonts w:ascii="AdihausDIN" w:eastAsiaTheme="minorHAnsi" w:hAnsi="AdihausDIN" w:cs="AdihausDIN"/>
                <w:bCs/>
                <w:lang w:val="en-US" w:eastAsia="en-US"/>
              </w:rPr>
              <w:t>Full legal name of sub-processor</w:t>
            </w:r>
          </w:p>
          <w:p w14:paraId="70DA3685" w14:textId="77777777" w:rsidR="00267C8E" w:rsidRPr="001D55BB" w:rsidRDefault="00267C8E" w:rsidP="001D55BB">
            <w:pPr>
              <w:jc w:val="both"/>
              <w:rPr>
                <w:rFonts w:ascii="AdihausDIN" w:eastAsiaTheme="minorHAnsi" w:hAnsi="AdihausDIN" w:cs="AdihausDIN"/>
                <w:bCs/>
                <w:lang w:val="en-US" w:eastAsia="en-US"/>
              </w:rPr>
            </w:pPr>
          </w:p>
        </w:tc>
        <w:tc>
          <w:tcPr>
            <w:tcW w:w="5528" w:type="dxa"/>
            <w:shd w:val="clear" w:color="auto" w:fill="FFFF00"/>
          </w:tcPr>
          <w:p w14:paraId="7E6A90A3" w14:textId="77777777" w:rsidR="00267C8E" w:rsidRPr="001D55BB" w:rsidRDefault="00267C8E" w:rsidP="001D55BB">
            <w:pPr>
              <w:jc w:val="both"/>
              <w:rPr>
                <w:rFonts w:ascii="AdihausDIN" w:eastAsiaTheme="minorHAnsi" w:hAnsi="AdihausDIN" w:cs="AdihausDIN"/>
                <w:highlight w:val="yellow"/>
                <w:lang w:val="en-US" w:eastAsia="en-US"/>
              </w:rPr>
            </w:pPr>
          </w:p>
        </w:tc>
      </w:tr>
      <w:tr w:rsidR="00267C8E" w:rsidRPr="001D55BB" w14:paraId="0B1E16EF" w14:textId="77777777" w:rsidTr="007E3130">
        <w:trPr>
          <w:trHeight w:val="296"/>
        </w:trPr>
        <w:tc>
          <w:tcPr>
            <w:tcW w:w="3681" w:type="dxa"/>
          </w:tcPr>
          <w:p w14:paraId="629C921A" w14:textId="77777777" w:rsidR="00267C8E" w:rsidRPr="001D55BB" w:rsidRDefault="00267C8E" w:rsidP="001D55BB">
            <w:pPr>
              <w:jc w:val="both"/>
              <w:rPr>
                <w:rFonts w:ascii="AdihausDIN" w:eastAsiaTheme="minorHAnsi" w:hAnsi="AdihausDIN" w:cs="AdihausDIN"/>
                <w:bCs/>
                <w:lang w:eastAsia="en-US"/>
              </w:rPr>
            </w:pPr>
            <w:proofErr w:type="spellStart"/>
            <w:r w:rsidRPr="001D55BB">
              <w:rPr>
                <w:rFonts w:ascii="AdihausDIN" w:eastAsiaTheme="minorHAnsi" w:hAnsi="AdihausDIN" w:cs="AdihausDIN"/>
                <w:bCs/>
                <w:lang w:eastAsia="en-US"/>
              </w:rPr>
              <w:t>Address</w:t>
            </w:r>
            <w:proofErr w:type="spellEnd"/>
            <w:r w:rsidRPr="001D55BB">
              <w:rPr>
                <w:rFonts w:ascii="AdihausDIN" w:eastAsiaTheme="minorHAnsi" w:hAnsi="AdihausDIN" w:cs="AdihausDIN"/>
                <w:bCs/>
                <w:lang w:eastAsia="en-US"/>
              </w:rPr>
              <w:t xml:space="preserve"> / </w:t>
            </w:r>
            <w:proofErr w:type="spellStart"/>
            <w:r w:rsidRPr="001D55BB">
              <w:rPr>
                <w:rFonts w:ascii="AdihausDIN" w:eastAsiaTheme="minorHAnsi" w:hAnsi="AdihausDIN" w:cs="AdihausDIN"/>
                <w:bCs/>
                <w:lang w:eastAsia="en-US"/>
              </w:rPr>
              <w:t>country</w:t>
            </w:r>
            <w:proofErr w:type="spellEnd"/>
          </w:p>
          <w:p w14:paraId="2B9DD101" w14:textId="77777777" w:rsidR="00267C8E" w:rsidRPr="001D55BB" w:rsidRDefault="00267C8E" w:rsidP="001D55BB">
            <w:pPr>
              <w:jc w:val="both"/>
              <w:rPr>
                <w:rFonts w:ascii="AdihausDIN" w:eastAsiaTheme="minorHAnsi" w:hAnsi="AdihausDIN" w:cs="AdihausDIN"/>
                <w:bCs/>
                <w:lang w:eastAsia="en-US"/>
              </w:rPr>
            </w:pPr>
          </w:p>
        </w:tc>
        <w:tc>
          <w:tcPr>
            <w:tcW w:w="5528" w:type="dxa"/>
            <w:shd w:val="clear" w:color="auto" w:fill="FFFF00"/>
          </w:tcPr>
          <w:p w14:paraId="6067D9DF" w14:textId="77777777" w:rsidR="00267C8E" w:rsidRPr="001D55BB" w:rsidRDefault="00267C8E" w:rsidP="001D55BB">
            <w:pPr>
              <w:jc w:val="both"/>
              <w:rPr>
                <w:rFonts w:ascii="AdihausDIN" w:eastAsiaTheme="minorHAnsi" w:hAnsi="AdihausDIN" w:cs="AdihausDIN"/>
                <w:highlight w:val="yellow"/>
                <w:lang w:eastAsia="en-US"/>
              </w:rPr>
            </w:pPr>
          </w:p>
        </w:tc>
      </w:tr>
      <w:tr w:rsidR="00267C8E" w:rsidRPr="004A23E9" w14:paraId="660D5048" w14:textId="77777777" w:rsidTr="007E3130">
        <w:trPr>
          <w:trHeight w:val="296"/>
        </w:trPr>
        <w:tc>
          <w:tcPr>
            <w:tcW w:w="3681" w:type="dxa"/>
          </w:tcPr>
          <w:p w14:paraId="1C6276EA" w14:textId="77777777" w:rsidR="00267C8E" w:rsidRPr="001D55BB" w:rsidRDefault="00267C8E" w:rsidP="001D55BB">
            <w:pPr>
              <w:jc w:val="both"/>
              <w:rPr>
                <w:rFonts w:ascii="AdihausDIN" w:eastAsiaTheme="minorHAnsi" w:hAnsi="AdihausDIN" w:cs="AdihausDIN"/>
                <w:bCs/>
                <w:lang w:val="en-GB" w:eastAsia="en-US"/>
              </w:rPr>
            </w:pPr>
            <w:r w:rsidRPr="001D55BB">
              <w:rPr>
                <w:rFonts w:ascii="AdihausDIN" w:eastAsiaTheme="minorHAnsi" w:hAnsi="AdihausDIN" w:cs="AdihausDIN"/>
                <w:bCs/>
                <w:lang w:val="en-GB" w:eastAsia="en-US"/>
              </w:rPr>
              <w:t>Subject matter and description of processing including clear delimitation of responsibilities</w:t>
            </w:r>
          </w:p>
          <w:p w14:paraId="0878A94E" w14:textId="77777777" w:rsidR="00267C8E" w:rsidRPr="001D55BB" w:rsidRDefault="00267C8E" w:rsidP="001D55BB">
            <w:pPr>
              <w:jc w:val="both"/>
              <w:rPr>
                <w:rFonts w:ascii="AdihausDIN" w:eastAsiaTheme="minorHAnsi" w:hAnsi="AdihausDIN" w:cs="AdihausDIN"/>
                <w:bCs/>
                <w:lang w:val="en-GB" w:eastAsia="en-US"/>
              </w:rPr>
            </w:pPr>
          </w:p>
        </w:tc>
        <w:tc>
          <w:tcPr>
            <w:tcW w:w="5528" w:type="dxa"/>
            <w:shd w:val="clear" w:color="auto" w:fill="FFFF00"/>
          </w:tcPr>
          <w:p w14:paraId="1803D4F4" w14:textId="77777777" w:rsidR="00267C8E" w:rsidRPr="001D55BB" w:rsidRDefault="00267C8E" w:rsidP="001D55BB">
            <w:pPr>
              <w:jc w:val="both"/>
              <w:rPr>
                <w:rFonts w:ascii="AdihausDIN" w:eastAsiaTheme="minorHAnsi" w:hAnsi="AdihausDIN" w:cs="AdihausDIN"/>
                <w:highlight w:val="yellow"/>
                <w:lang w:val="en-GB" w:eastAsia="en-US"/>
              </w:rPr>
            </w:pPr>
          </w:p>
        </w:tc>
      </w:tr>
      <w:tr w:rsidR="00267C8E" w:rsidRPr="004A23E9" w14:paraId="7E6BF468" w14:textId="77777777" w:rsidTr="007E3130">
        <w:trPr>
          <w:trHeight w:val="296"/>
        </w:trPr>
        <w:tc>
          <w:tcPr>
            <w:tcW w:w="3681" w:type="dxa"/>
          </w:tcPr>
          <w:p w14:paraId="27CDCA7A" w14:textId="77777777" w:rsidR="00267C8E" w:rsidRPr="001D55BB" w:rsidRDefault="00267C8E" w:rsidP="001D55BB">
            <w:pPr>
              <w:jc w:val="both"/>
              <w:rPr>
                <w:rFonts w:ascii="AdihausDIN" w:eastAsiaTheme="minorHAnsi" w:hAnsi="AdihausDIN" w:cs="AdihausDIN"/>
                <w:bCs/>
                <w:lang w:val="en-GB" w:eastAsia="en-US"/>
              </w:rPr>
            </w:pPr>
            <w:r w:rsidRPr="001D55BB">
              <w:rPr>
                <w:rFonts w:ascii="AdihausDIN" w:eastAsiaTheme="minorHAnsi" w:hAnsi="AdihausDIN" w:cs="AdihausDIN"/>
                <w:bCs/>
                <w:lang w:val="en-GB" w:eastAsia="en-US"/>
              </w:rPr>
              <w:t>Nature of processing</w:t>
            </w:r>
          </w:p>
          <w:p w14:paraId="1CDD6883" w14:textId="77777777" w:rsidR="00267C8E" w:rsidRPr="001D55BB" w:rsidRDefault="00267C8E" w:rsidP="001D55BB">
            <w:pPr>
              <w:jc w:val="both"/>
              <w:rPr>
                <w:rFonts w:ascii="AdihausDIN" w:eastAsiaTheme="minorHAnsi" w:hAnsi="AdihausDIN" w:cs="AdihausDIN"/>
                <w:bCs/>
                <w:lang w:val="en-GB" w:eastAsia="en-US"/>
              </w:rPr>
            </w:pPr>
            <w:r w:rsidRPr="001D55BB">
              <w:rPr>
                <w:rFonts w:ascii="AdihausDIN" w:eastAsiaTheme="minorHAnsi" w:hAnsi="AdihausDIN" w:cs="AdihausDIN"/>
                <w:bCs/>
                <w:lang w:val="en-GB" w:eastAsia="en-US"/>
              </w:rPr>
              <w:t>(</w:t>
            </w:r>
            <w:proofErr w:type="gramStart"/>
            <w:r w:rsidRPr="001D55BB">
              <w:rPr>
                <w:rFonts w:ascii="AdihausDIN" w:eastAsiaTheme="minorHAnsi" w:hAnsi="AdihausDIN" w:cs="AdihausDIN"/>
                <w:bCs/>
                <w:lang w:val="en-GB" w:eastAsia="en-US"/>
              </w:rPr>
              <w:t>hosting</w:t>
            </w:r>
            <w:proofErr w:type="gramEnd"/>
            <w:r w:rsidRPr="001D55BB">
              <w:rPr>
                <w:rFonts w:ascii="AdihausDIN" w:eastAsiaTheme="minorHAnsi" w:hAnsi="AdihausDIN" w:cs="AdihausDIN"/>
                <w:bCs/>
                <w:lang w:val="en-GB" w:eastAsia="en-US"/>
              </w:rPr>
              <w:t>, access only, etc.)</w:t>
            </w:r>
          </w:p>
        </w:tc>
        <w:tc>
          <w:tcPr>
            <w:tcW w:w="5528" w:type="dxa"/>
            <w:shd w:val="clear" w:color="auto" w:fill="FFFF00"/>
          </w:tcPr>
          <w:p w14:paraId="74FF3A49" w14:textId="77777777" w:rsidR="00267C8E" w:rsidRPr="001D55BB" w:rsidRDefault="00267C8E" w:rsidP="001D55BB">
            <w:pPr>
              <w:jc w:val="both"/>
              <w:rPr>
                <w:rFonts w:ascii="AdihausDIN" w:eastAsiaTheme="minorHAnsi" w:hAnsi="AdihausDIN" w:cs="AdihausDIN"/>
                <w:highlight w:val="yellow"/>
                <w:lang w:val="en-GB" w:eastAsia="en-US"/>
              </w:rPr>
            </w:pPr>
          </w:p>
        </w:tc>
      </w:tr>
      <w:tr w:rsidR="00267C8E" w:rsidRPr="001D55BB" w14:paraId="5380B125" w14:textId="77777777" w:rsidTr="007E3130">
        <w:trPr>
          <w:trHeight w:val="296"/>
        </w:trPr>
        <w:tc>
          <w:tcPr>
            <w:tcW w:w="3681" w:type="dxa"/>
          </w:tcPr>
          <w:p w14:paraId="0E8C3D95" w14:textId="77777777" w:rsidR="00267C8E" w:rsidRPr="001D55BB" w:rsidRDefault="00267C8E" w:rsidP="001D55BB">
            <w:pPr>
              <w:jc w:val="both"/>
              <w:rPr>
                <w:rFonts w:ascii="AdihausDIN" w:eastAsiaTheme="minorHAnsi" w:hAnsi="AdihausDIN" w:cs="AdihausDIN"/>
                <w:bCs/>
                <w:lang w:val="en-GB" w:eastAsia="en-US"/>
              </w:rPr>
            </w:pPr>
            <w:r w:rsidRPr="001D55BB">
              <w:rPr>
                <w:rFonts w:ascii="AdihausDIN" w:eastAsiaTheme="minorHAnsi" w:hAnsi="AdihausDIN" w:cs="AdihausDIN"/>
                <w:bCs/>
                <w:lang w:val="en-GB" w:eastAsia="en-US"/>
              </w:rPr>
              <w:t>Duration of processing</w:t>
            </w:r>
          </w:p>
          <w:p w14:paraId="35234416" w14:textId="77777777" w:rsidR="00267C8E" w:rsidRPr="001D55BB" w:rsidRDefault="00267C8E" w:rsidP="001D55BB">
            <w:pPr>
              <w:jc w:val="both"/>
              <w:rPr>
                <w:rFonts w:ascii="AdihausDIN" w:eastAsiaTheme="minorHAnsi" w:hAnsi="AdihausDIN" w:cs="AdihausDIN"/>
                <w:bCs/>
                <w:lang w:val="en-GB" w:eastAsia="en-US"/>
              </w:rPr>
            </w:pPr>
          </w:p>
        </w:tc>
        <w:tc>
          <w:tcPr>
            <w:tcW w:w="5528" w:type="dxa"/>
            <w:shd w:val="clear" w:color="auto" w:fill="FFFF00"/>
          </w:tcPr>
          <w:p w14:paraId="24F7DA5C" w14:textId="77777777" w:rsidR="00267C8E" w:rsidRPr="001D55BB" w:rsidRDefault="00267C8E" w:rsidP="001D55BB">
            <w:pPr>
              <w:jc w:val="both"/>
              <w:rPr>
                <w:rFonts w:ascii="AdihausDIN" w:eastAsiaTheme="minorHAnsi" w:hAnsi="AdihausDIN" w:cs="AdihausDIN"/>
                <w:highlight w:val="yellow"/>
                <w:lang w:val="en-GB" w:eastAsia="en-US"/>
              </w:rPr>
            </w:pPr>
          </w:p>
        </w:tc>
      </w:tr>
      <w:tr w:rsidR="00267C8E" w:rsidRPr="004A23E9" w14:paraId="52D7BC2D" w14:textId="77777777" w:rsidTr="007E3130">
        <w:trPr>
          <w:trHeight w:val="296"/>
        </w:trPr>
        <w:tc>
          <w:tcPr>
            <w:tcW w:w="3681" w:type="dxa"/>
          </w:tcPr>
          <w:p w14:paraId="0B18BB5A" w14:textId="77777777" w:rsidR="00267C8E" w:rsidRPr="001D55BB" w:rsidRDefault="00267C8E" w:rsidP="001D55BB">
            <w:pPr>
              <w:jc w:val="both"/>
              <w:rPr>
                <w:rFonts w:ascii="AdihausDIN" w:eastAsiaTheme="minorHAnsi" w:hAnsi="AdihausDIN" w:cs="AdihausDIN"/>
                <w:bCs/>
                <w:lang w:val="en-GB" w:eastAsia="en-US"/>
              </w:rPr>
            </w:pPr>
            <w:r w:rsidRPr="001D55BB">
              <w:rPr>
                <w:rFonts w:ascii="AdihausDIN" w:eastAsiaTheme="minorHAnsi" w:hAnsi="AdihausDIN" w:cs="AdihausDIN"/>
                <w:bCs/>
                <w:lang w:val="en-GB" w:eastAsia="en-US"/>
              </w:rPr>
              <w:t>Contact details of sub-processor</w:t>
            </w:r>
          </w:p>
        </w:tc>
        <w:tc>
          <w:tcPr>
            <w:tcW w:w="5528" w:type="dxa"/>
            <w:shd w:val="clear" w:color="auto" w:fill="FFFF00"/>
          </w:tcPr>
          <w:p w14:paraId="4ED8162E" w14:textId="77777777" w:rsidR="00267C8E" w:rsidRPr="001D55BB" w:rsidRDefault="00267C8E" w:rsidP="001D55BB">
            <w:pPr>
              <w:jc w:val="both"/>
              <w:rPr>
                <w:rFonts w:ascii="AdihausDIN" w:eastAsiaTheme="minorHAnsi" w:hAnsi="AdihausDIN" w:cs="AdihausDIN"/>
                <w:highlight w:val="yellow"/>
                <w:lang w:val="en-GB" w:eastAsia="en-US"/>
              </w:rPr>
            </w:pPr>
          </w:p>
        </w:tc>
      </w:tr>
    </w:tbl>
    <w:p w14:paraId="395ADF8B" w14:textId="77777777" w:rsidR="00267C8E" w:rsidRPr="001D55BB" w:rsidRDefault="00267C8E" w:rsidP="001D55BB">
      <w:pPr>
        <w:rPr>
          <w:rFonts w:ascii="AdihausDIN" w:hAnsi="AdihausDIN" w:cs="AdihausDIN"/>
          <w:sz w:val="20"/>
          <w:szCs w:val="20"/>
          <w:lang w:val="en-US"/>
        </w:rPr>
      </w:pPr>
    </w:p>
    <w:p w14:paraId="39811206" w14:textId="279D3963" w:rsidR="00267C8E" w:rsidRPr="001D55BB" w:rsidRDefault="00267C8E" w:rsidP="001D55BB">
      <w:pPr>
        <w:rPr>
          <w:rFonts w:ascii="AdihausDIN" w:hAnsi="AdihausDIN" w:cs="AdihausDIN"/>
          <w:sz w:val="20"/>
          <w:szCs w:val="20"/>
          <w:lang w:val="en-US"/>
        </w:rPr>
      </w:pPr>
    </w:p>
    <w:p w14:paraId="55AF5033" w14:textId="41A48813" w:rsidR="00267C8E" w:rsidRPr="001D55BB" w:rsidRDefault="00267C8E" w:rsidP="001D55BB">
      <w:pPr>
        <w:rPr>
          <w:rFonts w:ascii="AdihausDIN" w:hAnsi="AdihausDIN" w:cs="AdihausDIN"/>
          <w:sz w:val="20"/>
          <w:szCs w:val="20"/>
          <w:lang w:val="en-US"/>
        </w:rPr>
      </w:pPr>
    </w:p>
    <w:p w14:paraId="600508AF" w14:textId="77777777" w:rsidR="00267C8E" w:rsidRPr="001D55BB" w:rsidRDefault="00267C8E" w:rsidP="001D55BB">
      <w:pPr>
        <w:rPr>
          <w:rFonts w:ascii="AdihausDIN" w:hAnsi="AdihausDIN" w:cs="AdihausDIN"/>
          <w:sz w:val="20"/>
          <w:szCs w:val="20"/>
          <w:lang w:val="en-US"/>
        </w:rPr>
      </w:pPr>
    </w:p>
    <w:p w14:paraId="5F92732D" w14:textId="0431D8C1" w:rsidR="005E1DFC" w:rsidRPr="001D55BB" w:rsidRDefault="00D92285" w:rsidP="001D55BB">
      <w:pPr>
        <w:rPr>
          <w:rFonts w:ascii="AdihausDIN" w:hAnsi="AdihausDIN" w:cs="AdihausDIN"/>
          <w:sz w:val="20"/>
          <w:szCs w:val="20"/>
          <w:lang w:val="en-US"/>
        </w:rPr>
      </w:pPr>
      <w:r w:rsidRPr="001D55BB">
        <w:rPr>
          <w:rFonts w:ascii="AdihausDIN" w:hAnsi="AdihausDIN" w:cs="AdihausDIN"/>
          <w:sz w:val="20"/>
          <w:szCs w:val="20"/>
          <w:highlight w:val="yellow"/>
          <w:lang w:val="en-US"/>
        </w:rPr>
        <w:t>PLEASE ADD AND COMPLETE FURTHER TABLES IF APPLICABLE</w:t>
      </w:r>
    </w:p>
    <w:sectPr w:rsidR="005E1DFC" w:rsidRPr="001D55BB">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 w:author="Kalliopi Soupioni" w:date="2022-02-24T14:34:00Z" w:initials="KS">
    <w:p w14:paraId="66D96B8B" w14:textId="101EB8C0" w:rsidR="00F03020" w:rsidRDefault="00F03020">
      <w:pPr>
        <w:pStyle w:val="CommentText"/>
      </w:pPr>
      <w:r>
        <w:rPr>
          <w:rStyle w:val="CommentReference"/>
        </w:rPr>
        <w:annotationRef/>
      </w:r>
      <w:r>
        <w:t xml:space="preserve">Please ask the </w:t>
      </w:r>
      <w:r w:rsidRPr="008816E2">
        <w:rPr>
          <w:u w:val="single"/>
        </w:rPr>
        <w:t>vendor</w:t>
      </w:r>
      <w:r>
        <w:t xml:space="preserve"> to fill in all Appendix I, specifically all parts highlighted in yellow.</w:t>
      </w:r>
    </w:p>
  </w:comment>
  <w:comment w:id="14" w:author="Kalliopi Soupioni" w:date="2022-02-24T14:34:00Z" w:initials="KS">
    <w:p w14:paraId="74D25786" w14:textId="36DAF73F" w:rsidR="007D38CA" w:rsidRDefault="007D38CA">
      <w:pPr>
        <w:pStyle w:val="CommentText"/>
      </w:pPr>
      <w:r>
        <w:rPr>
          <w:rStyle w:val="CommentReference"/>
        </w:rPr>
        <w:annotationRef/>
      </w:r>
      <w:r w:rsidR="008816E2">
        <w:t xml:space="preserve">Please ask the </w:t>
      </w:r>
      <w:r w:rsidR="008816E2" w:rsidRPr="008816E2">
        <w:rPr>
          <w:u w:val="single"/>
        </w:rPr>
        <w:t>vendor</w:t>
      </w:r>
      <w:r w:rsidR="008816E2">
        <w:rPr>
          <w:u w:val="single"/>
        </w:rPr>
        <w:t xml:space="preserve"> to</w:t>
      </w:r>
      <w:r>
        <w:t xml:space="preserve"> erase</w:t>
      </w:r>
      <w:r w:rsidR="008816E2">
        <w:t>/add any info in this list</w:t>
      </w:r>
    </w:p>
  </w:comment>
  <w:comment w:id="15" w:author="Kalliopi Soupioni" w:date="2022-02-24T14:35:00Z" w:initials="KS">
    <w:p w14:paraId="7DCDF796" w14:textId="586FB3E6" w:rsidR="008816E2" w:rsidRDefault="008816E2">
      <w:pPr>
        <w:pStyle w:val="CommentText"/>
      </w:pPr>
      <w:r>
        <w:rPr>
          <w:rStyle w:val="CommentReference"/>
        </w:rPr>
        <w:annotationRef/>
      </w:r>
      <w:r>
        <w:t xml:space="preserve">Please ask the </w:t>
      </w:r>
      <w:r w:rsidRPr="008816E2">
        <w:rPr>
          <w:u w:val="single"/>
        </w:rPr>
        <w:t>vendor</w:t>
      </w:r>
      <w:r>
        <w:rPr>
          <w:u w:val="single"/>
        </w:rPr>
        <w:t xml:space="preserve"> to</w:t>
      </w:r>
      <w:r>
        <w:t xml:space="preserve"> erase/add any info in this list</w:t>
      </w:r>
    </w:p>
  </w:comment>
  <w:comment w:id="16" w:author="Kalliopi Soupioni" w:date="2022-02-24T14:35:00Z" w:initials="KS">
    <w:p w14:paraId="50555B04" w14:textId="6B14FF58" w:rsidR="008816E2" w:rsidRDefault="008816E2">
      <w:pPr>
        <w:pStyle w:val="CommentText"/>
      </w:pPr>
      <w:r>
        <w:rPr>
          <w:rStyle w:val="CommentReference"/>
        </w:rPr>
        <w:annotationRef/>
      </w:r>
      <w:r>
        <w:t xml:space="preserve">Please ask the </w:t>
      </w:r>
      <w:r w:rsidRPr="008816E2">
        <w:rPr>
          <w:u w:val="single"/>
        </w:rPr>
        <w:t>vendor</w:t>
      </w:r>
      <w:r>
        <w:rPr>
          <w:u w:val="single"/>
        </w:rPr>
        <w:t xml:space="preserve"> to</w:t>
      </w:r>
      <w:r>
        <w:t xml:space="preserve"> erase/add any info in this list</w:t>
      </w:r>
    </w:p>
  </w:comment>
  <w:comment w:id="17" w:author="Kalliopi Soupioni" w:date="2022-02-24T14:35:00Z" w:initials="KS">
    <w:p w14:paraId="574B2648" w14:textId="57966C71" w:rsidR="00CF7F63" w:rsidRDefault="00CF7F63">
      <w:pPr>
        <w:pStyle w:val="CommentText"/>
      </w:pPr>
      <w:r>
        <w:rPr>
          <w:rStyle w:val="CommentReference"/>
        </w:rPr>
        <w:annotationRef/>
      </w:r>
      <w:r>
        <w:t xml:space="preserve">Please ask the </w:t>
      </w:r>
      <w:r w:rsidRPr="008816E2">
        <w:rPr>
          <w:u w:val="single"/>
        </w:rPr>
        <w:t>vendor</w:t>
      </w:r>
      <w:r>
        <w:rPr>
          <w:u w:val="single"/>
        </w:rPr>
        <w:t xml:space="preserve"> to</w:t>
      </w:r>
      <w:r>
        <w:t xml:space="preserve"> erase/add any info in this list</w:t>
      </w:r>
    </w:p>
  </w:comment>
  <w:comment w:id="18" w:author="Kalliopi Soupioni" w:date="2022-02-24T14:36:00Z" w:initials="KS">
    <w:p w14:paraId="48A0D9A4" w14:textId="3265DFED" w:rsidR="004B24EF" w:rsidRDefault="004B24EF">
      <w:pPr>
        <w:pStyle w:val="CommentText"/>
      </w:pPr>
      <w:r>
        <w:rPr>
          <w:rStyle w:val="CommentReference"/>
        </w:rPr>
        <w:annotationRef/>
      </w:r>
      <w:r>
        <w:t xml:space="preserve">Please ask the </w:t>
      </w:r>
      <w:r w:rsidRPr="008816E2">
        <w:rPr>
          <w:u w:val="single"/>
        </w:rPr>
        <w:t>vendor</w:t>
      </w:r>
      <w:r>
        <w:rPr>
          <w:u w:val="single"/>
        </w:rPr>
        <w:t xml:space="preserve"> to</w:t>
      </w:r>
      <w:r>
        <w:t xml:space="preserve"> add the appropriate info</w:t>
      </w:r>
    </w:p>
  </w:comment>
  <w:comment w:id="19" w:author="Kalliopi Soupioni" w:date="2022-02-24T14:36:00Z" w:initials="KS">
    <w:p w14:paraId="2ABA3618" w14:textId="15240E73" w:rsidR="004B24EF" w:rsidRDefault="004B24EF">
      <w:pPr>
        <w:pStyle w:val="CommentText"/>
      </w:pPr>
      <w:r>
        <w:rPr>
          <w:rStyle w:val="CommentReference"/>
        </w:rPr>
        <w:annotationRef/>
      </w:r>
      <w:r>
        <w:t xml:space="preserve">Please ask the </w:t>
      </w:r>
      <w:r w:rsidRPr="008816E2">
        <w:rPr>
          <w:u w:val="single"/>
        </w:rPr>
        <w:t>vendor</w:t>
      </w:r>
      <w:r>
        <w:rPr>
          <w:u w:val="single"/>
        </w:rPr>
        <w:t xml:space="preserve"> to</w:t>
      </w:r>
      <w:r>
        <w:t xml:space="preserve"> add the appropriate info</w:t>
      </w:r>
    </w:p>
  </w:comment>
  <w:comment w:id="21" w:author="Kalliopi Soupioni" w:date="2022-02-24T14:36:00Z" w:initials="KS">
    <w:p w14:paraId="094C4B83" w14:textId="56C38C95" w:rsidR="004B24EF" w:rsidRDefault="004B24EF">
      <w:pPr>
        <w:pStyle w:val="CommentText"/>
      </w:pPr>
      <w:r>
        <w:rPr>
          <w:rStyle w:val="CommentReference"/>
        </w:rPr>
        <w:annotationRef/>
      </w:r>
      <w:r>
        <w:t xml:space="preserve">Please ask the </w:t>
      </w:r>
      <w:r w:rsidRPr="008816E2">
        <w:rPr>
          <w:u w:val="single"/>
        </w:rPr>
        <w:t>vendor</w:t>
      </w:r>
      <w:r>
        <w:rPr>
          <w:u w:val="single"/>
        </w:rPr>
        <w:t xml:space="preserve"> to</w:t>
      </w:r>
      <w:r>
        <w:t xml:space="preserve"> add the appropriate info</w:t>
      </w:r>
    </w:p>
  </w:comment>
  <w:comment w:id="23" w:author="Kalliopi Soupioni" w:date="2022-02-24T14:37:00Z" w:initials="KS">
    <w:p w14:paraId="26F5064C" w14:textId="012333F4" w:rsidR="004B24EF" w:rsidRDefault="004B24EF">
      <w:pPr>
        <w:pStyle w:val="CommentText"/>
      </w:pPr>
      <w:r>
        <w:rPr>
          <w:rStyle w:val="CommentReference"/>
        </w:rPr>
        <w:annotationRef/>
      </w:r>
      <w:r>
        <w:t xml:space="preserve">Please ask the </w:t>
      </w:r>
      <w:r w:rsidRPr="008816E2">
        <w:rPr>
          <w:u w:val="single"/>
        </w:rPr>
        <w:t>vendor</w:t>
      </w:r>
      <w:r>
        <w:rPr>
          <w:u w:val="single"/>
        </w:rPr>
        <w:t xml:space="preserve"> to</w:t>
      </w:r>
      <w:r>
        <w:t xml:space="preserve"> add the appropriate info</w:t>
      </w:r>
    </w:p>
  </w:comment>
  <w:comment w:id="26" w:author="Kalliopi Soupioni" w:date="2022-02-24T14:37:00Z" w:initials="KS">
    <w:p w14:paraId="3E8CD382" w14:textId="44858CA6" w:rsidR="004B24EF" w:rsidRDefault="004B24EF">
      <w:pPr>
        <w:pStyle w:val="CommentText"/>
      </w:pPr>
      <w:r>
        <w:rPr>
          <w:rStyle w:val="CommentReference"/>
        </w:rPr>
        <w:annotationRef/>
      </w:r>
      <w:r>
        <w:t xml:space="preserve">Please ask the </w:t>
      </w:r>
      <w:r w:rsidRPr="008816E2">
        <w:rPr>
          <w:u w:val="single"/>
        </w:rPr>
        <w:t>vendor</w:t>
      </w:r>
      <w:r>
        <w:rPr>
          <w:u w:val="single"/>
        </w:rPr>
        <w:t xml:space="preserve"> to</w:t>
      </w:r>
      <w:r>
        <w:t xml:space="preserve"> add the appropriate info</w:t>
      </w:r>
    </w:p>
  </w:comment>
  <w:comment w:id="28" w:author="Kalliopi Soupioni" w:date="2022-02-24T14:37:00Z" w:initials="KS">
    <w:p w14:paraId="5271861C" w14:textId="7C9B3C52" w:rsidR="004B24EF" w:rsidRDefault="004B24EF">
      <w:pPr>
        <w:pStyle w:val="CommentText"/>
      </w:pPr>
      <w:r>
        <w:rPr>
          <w:rStyle w:val="CommentReference"/>
        </w:rPr>
        <w:annotationRef/>
      </w:r>
      <w:r>
        <w:t xml:space="preserve">Please ask the </w:t>
      </w:r>
      <w:r w:rsidRPr="008816E2">
        <w:rPr>
          <w:u w:val="single"/>
        </w:rPr>
        <w:t>vendor</w:t>
      </w:r>
      <w:r>
        <w:rPr>
          <w:u w:val="single"/>
        </w:rPr>
        <w:t xml:space="preserve"> to</w:t>
      </w:r>
      <w:r>
        <w:t xml:space="preserve"> add the appropriate info</w:t>
      </w:r>
    </w:p>
  </w:comment>
  <w:comment w:id="29" w:author="Kalliopi Soupioni" w:date="2022-02-24T14:37:00Z" w:initials="KS">
    <w:p w14:paraId="6A6606EE" w14:textId="0776F306" w:rsidR="004B24EF" w:rsidRDefault="004B24EF">
      <w:pPr>
        <w:pStyle w:val="CommentText"/>
      </w:pPr>
      <w:r>
        <w:rPr>
          <w:rStyle w:val="CommentReference"/>
        </w:rPr>
        <w:annotationRef/>
      </w:r>
      <w:r>
        <w:t xml:space="preserve">Please ask the </w:t>
      </w:r>
      <w:r w:rsidRPr="008816E2">
        <w:rPr>
          <w:u w:val="single"/>
        </w:rPr>
        <w:t>vendor</w:t>
      </w:r>
      <w:r>
        <w:rPr>
          <w:u w:val="single"/>
        </w:rPr>
        <w:t xml:space="preserve"> to</w:t>
      </w:r>
      <w:r>
        <w:t xml:space="preserve"> add the appropriate info</w:t>
      </w:r>
    </w:p>
  </w:comment>
  <w:comment w:id="30" w:author="Kalliopi Soupioni" w:date="2022-02-24T14:37:00Z" w:initials="KS">
    <w:p w14:paraId="3553BC26" w14:textId="220994EA" w:rsidR="00DC27D8" w:rsidRDefault="00DC27D8">
      <w:pPr>
        <w:pStyle w:val="CommentText"/>
      </w:pPr>
      <w:r>
        <w:rPr>
          <w:rStyle w:val="CommentReference"/>
        </w:rPr>
        <w:annotationRef/>
      </w:r>
      <w:r>
        <w:t xml:space="preserve">Please ask the </w:t>
      </w:r>
      <w:r w:rsidRPr="008816E2">
        <w:rPr>
          <w:u w:val="single"/>
        </w:rPr>
        <w:t>vendor</w:t>
      </w:r>
      <w:r>
        <w:rPr>
          <w:u w:val="single"/>
        </w:rPr>
        <w:t xml:space="preserve"> to</w:t>
      </w:r>
      <w:r>
        <w:t xml:space="preserve"> add the appropriate info</w:t>
      </w:r>
    </w:p>
  </w:comment>
  <w:comment w:id="31" w:author="Kalliopi Soupioni" w:date="2022-02-24T14:37:00Z" w:initials="KS">
    <w:p w14:paraId="64A29991" w14:textId="4F6F914E" w:rsidR="00DC27D8" w:rsidRDefault="00DC27D8">
      <w:pPr>
        <w:pStyle w:val="CommentText"/>
      </w:pPr>
      <w:r>
        <w:rPr>
          <w:rStyle w:val="CommentReference"/>
        </w:rPr>
        <w:annotationRef/>
      </w:r>
      <w:r>
        <w:t xml:space="preserve">Please ask the </w:t>
      </w:r>
      <w:r w:rsidRPr="008816E2">
        <w:rPr>
          <w:u w:val="single"/>
        </w:rPr>
        <w:t>vendor</w:t>
      </w:r>
      <w:r>
        <w:rPr>
          <w:u w:val="single"/>
        </w:rPr>
        <w:t xml:space="preserve"> to</w:t>
      </w:r>
      <w:r>
        <w:t xml:space="preserve"> add the appropriate info</w:t>
      </w:r>
    </w:p>
  </w:comment>
  <w:comment w:id="32" w:author="Kalliopi Soupioni" w:date="2022-02-24T14:37:00Z" w:initials="KS">
    <w:p w14:paraId="06263442" w14:textId="1F6AF679" w:rsidR="00DC27D8" w:rsidRDefault="00DC27D8">
      <w:pPr>
        <w:pStyle w:val="CommentText"/>
      </w:pPr>
      <w:r>
        <w:rPr>
          <w:rStyle w:val="CommentReference"/>
        </w:rPr>
        <w:annotationRef/>
      </w:r>
      <w:r>
        <w:t xml:space="preserve">Please ask the </w:t>
      </w:r>
      <w:r w:rsidRPr="008816E2">
        <w:rPr>
          <w:u w:val="single"/>
        </w:rPr>
        <w:t>vendor</w:t>
      </w:r>
      <w:r>
        <w:rPr>
          <w:u w:val="single"/>
        </w:rPr>
        <w:t xml:space="preserve"> to</w:t>
      </w:r>
      <w:r>
        <w:t xml:space="preserve"> add the appropriate info</w:t>
      </w:r>
    </w:p>
  </w:comment>
  <w:comment w:id="33" w:author="Kalliopi Soupioni" w:date="2022-02-24T14:37:00Z" w:initials="KS">
    <w:p w14:paraId="657E3F92" w14:textId="08B65C9D" w:rsidR="00DC27D8" w:rsidRDefault="00DC27D8">
      <w:pPr>
        <w:pStyle w:val="CommentText"/>
      </w:pPr>
      <w:r>
        <w:rPr>
          <w:rStyle w:val="CommentReference"/>
        </w:rPr>
        <w:annotationRef/>
      </w:r>
      <w:r>
        <w:t xml:space="preserve">Please ask the </w:t>
      </w:r>
      <w:r w:rsidRPr="008816E2">
        <w:rPr>
          <w:u w:val="single"/>
        </w:rPr>
        <w:t>vendor</w:t>
      </w:r>
      <w:r>
        <w:rPr>
          <w:u w:val="single"/>
        </w:rPr>
        <w:t xml:space="preserve"> to</w:t>
      </w:r>
      <w:r>
        <w:t xml:space="preserve"> add the appropriate info</w:t>
      </w:r>
    </w:p>
  </w:comment>
  <w:comment w:id="37" w:author="Kalliopi Soupioni" w:date="2022-02-24T14:37:00Z" w:initials="KS">
    <w:p w14:paraId="570BB20C" w14:textId="6901B3E4" w:rsidR="00DC27D8" w:rsidRDefault="00DC27D8">
      <w:pPr>
        <w:pStyle w:val="CommentText"/>
      </w:pPr>
      <w:r>
        <w:rPr>
          <w:rStyle w:val="CommentReference"/>
        </w:rPr>
        <w:annotationRef/>
      </w:r>
      <w:r>
        <w:t xml:space="preserve">Please ask the </w:t>
      </w:r>
      <w:r w:rsidRPr="008816E2">
        <w:rPr>
          <w:u w:val="single"/>
        </w:rPr>
        <w:t>vendor</w:t>
      </w:r>
      <w:r>
        <w:rPr>
          <w:u w:val="single"/>
        </w:rPr>
        <w:t xml:space="preserve"> to</w:t>
      </w:r>
      <w:r>
        <w:t xml:space="preserve"> add the appropriate info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6D96B8B" w15:done="0"/>
  <w15:commentEx w15:paraId="74D25786" w15:done="0"/>
  <w15:commentEx w15:paraId="7DCDF796" w15:done="0"/>
  <w15:commentEx w15:paraId="50555B04" w15:done="0"/>
  <w15:commentEx w15:paraId="574B2648" w15:done="0"/>
  <w15:commentEx w15:paraId="48A0D9A4" w15:done="0"/>
  <w15:commentEx w15:paraId="2ABA3618" w15:done="0"/>
  <w15:commentEx w15:paraId="094C4B83" w15:done="0"/>
  <w15:commentEx w15:paraId="26F5064C" w15:done="0"/>
  <w15:commentEx w15:paraId="3E8CD382" w15:done="0"/>
  <w15:commentEx w15:paraId="5271861C" w15:done="0"/>
  <w15:commentEx w15:paraId="6A6606EE" w15:done="0"/>
  <w15:commentEx w15:paraId="3553BC26" w15:done="0"/>
  <w15:commentEx w15:paraId="64A29991" w15:done="0"/>
  <w15:commentEx w15:paraId="06263442" w15:done="0"/>
  <w15:commentEx w15:paraId="657E3F92" w15:done="0"/>
  <w15:commentEx w15:paraId="570BB20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215DC" w16cex:dateUtc="2022-02-24T12:34:00Z"/>
  <w16cex:commentExtensible w16cex:durableId="25C21613" w16cex:dateUtc="2022-02-24T12:34:00Z"/>
  <w16cex:commentExtensible w16cex:durableId="25C2163E" w16cex:dateUtc="2022-02-24T12:35:00Z"/>
  <w16cex:commentExtensible w16cex:durableId="25C21643" w16cex:dateUtc="2022-02-24T12:35:00Z"/>
  <w16cex:commentExtensible w16cex:durableId="25C2164D" w16cex:dateUtc="2022-02-24T12:35:00Z"/>
  <w16cex:commentExtensible w16cex:durableId="25C21687" w16cex:dateUtc="2022-02-24T12:36:00Z"/>
  <w16cex:commentExtensible w16cex:durableId="25C21677" w16cex:dateUtc="2022-02-24T12:36:00Z"/>
  <w16cex:commentExtensible w16cex:durableId="25C2168A" w16cex:dateUtc="2022-02-24T12:36:00Z"/>
  <w16cex:commentExtensible w16cex:durableId="25C21690" w16cex:dateUtc="2022-02-24T12:37:00Z"/>
  <w16cex:commentExtensible w16cex:durableId="25C21699" w16cex:dateUtc="2022-02-24T12:37:00Z"/>
  <w16cex:commentExtensible w16cex:durableId="25C2169C" w16cex:dateUtc="2022-02-24T12:37:00Z"/>
  <w16cex:commentExtensible w16cex:durableId="25C2169F" w16cex:dateUtc="2022-02-24T12:37:00Z"/>
  <w16cex:commentExtensible w16cex:durableId="25C216A9" w16cex:dateUtc="2022-02-24T12:37:00Z"/>
  <w16cex:commentExtensible w16cex:durableId="25C216AE" w16cex:dateUtc="2022-02-24T12:37:00Z"/>
  <w16cex:commentExtensible w16cex:durableId="25C216B3" w16cex:dateUtc="2022-02-24T12:37:00Z"/>
  <w16cex:commentExtensible w16cex:durableId="25C216B7" w16cex:dateUtc="2022-02-24T12:37:00Z"/>
  <w16cex:commentExtensible w16cex:durableId="25C216C1" w16cex:dateUtc="2022-02-24T12: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D96B8B" w16cid:durableId="25C215DC"/>
  <w16cid:commentId w16cid:paraId="74D25786" w16cid:durableId="25C21613"/>
  <w16cid:commentId w16cid:paraId="7DCDF796" w16cid:durableId="25C2163E"/>
  <w16cid:commentId w16cid:paraId="50555B04" w16cid:durableId="25C21643"/>
  <w16cid:commentId w16cid:paraId="574B2648" w16cid:durableId="25C2164D"/>
  <w16cid:commentId w16cid:paraId="48A0D9A4" w16cid:durableId="25C21687"/>
  <w16cid:commentId w16cid:paraId="2ABA3618" w16cid:durableId="25C21677"/>
  <w16cid:commentId w16cid:paraId="094C4B83" w16cid:durableId="25C2168A"/>
  <w16cid:commentId w16cid:paraId="26F5064C" w16cid:durableId="25C21690"/>
  <w16cid:commentId w16cid:paraId="3E8CD382" w16cid:durableId="25C21699"/>
  <w16cid:commentId w16cid:paraId="5271861C" w16cid:durableId="25C2169C"/>
  <w16cid:commentId w16cid:paraId="6A6606EE" w16cid:durableId="25C2169F"/>
  <w16cid:commentId w16cid:paraId="3553BC26" w16cid:durableId="25C216A9"/>
  <w16cid:commentId w16cid:paraId="64A29991" w16cid:durableId="25C216AE"/>
  <w16cid:commentId w16cid:paraId="06263442" w16cid:durableId="25C216B3"/>
  <w16cid:commentId w16cid:paraId="657E3F92" w16cid:durableId="25C216B7"/>
  <w16cid:commentId w16cid:paraId="570BB20C" w16cid:durableId="25C216C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18E1F" w14:textId="77777777" w:rsidR="00D32A25" w:rsidRDefault="00D32A25" w:rsidP="006636A3">
      <w:r>
        <w:separator/>
      </w:r>
    </w:p>
  </w:endnote>
  <w:endnote w:type="continuationSeparator" w:id="0">
    <w:p w14:paraId="50380B63" w14:textId="77777777" w:rsidR="00D32A25" w:rsidRDefault="00D32A25" w:rsidP="006636A3">
      <w:r>
        <w:continuationSeparator/>
      </w:r>
    </w:p>
  </w:endnote>
  <w:endnote w:type="continuationNotice" w:id="1">
    <w:p w14:paraId="214B46E6" w14:textId="77777777" w:rsidR="00D32A25" w:rsidRDefault="00D32A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Fett">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dihausDIN">
    <w:altName w:val="Calibri"/>
    <w:charset w:val="00"/>
    <w:family w:val="swiss"/>
    <w:pitch w:val="variable"/>
    <w:sig w:usb0="A00002BF" w:usb1="4000207B" w:usb2="00000008" w:usb3="00000000" w:csb0="0000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1FD65" w14:textId="77777777" w:rsidR="0020133D" w:rsidRDefault="0020133D" w:rsidP="006636A3">
    <w:pPr>
      <w:pStyle w:val="Footer"/>
      <w:tabs>
        <w:tab w:val="clear" w:pos="4513"/>
        <w:tab w:val="clear" w:pos="9026"/>
        <w:tab w:val="right" w:pos="9356"/>
      </w:tabs>
      <w:rPr>
        <w:rFonts w:ascii="Arial" w:hAnsi="Arial" w:cs="Arial"/>
        <w:sz w:val="16"/>
        <w:szCs w:val="16"/>
      </w:rPr>
    </w:pPr>
  </w:p>
  <w:p w14:paraId="7FC021BF" w14:textId="77777777" w:rsidR="0020133D" w:rsidRDefault="0020133D" w:rsidP="006636A3">
    <w:pPr>
      <w:pStyle w:val="Footer"/>
      <w:tabs>
        <w:tab w:val="clear" w:pos="4513"/>
        <w:tab w:val="clear" w:pos="9026"/>
        <w:tab w:val="right" w:pos="9356"/>
      </w:tabs>
      <w:rPr>
        <w:rFonts w:ascii="Arial" w:hAnsi="Arial" w:cs="Arial"/>
        <w:sz w:val="16"/>
        <w:szCs w:val="16"/>
      </w:rPr>
    </w:pPr>
  </w:p>
  <w:p w14:paraId="20278463" w14:textId="09D86565" w:rsidR="006636A3" w:rsidRPr="00D92285" w:rsidRDefault="00BD4EAC" w:rsidP="006636A3">
    <w:pPr>
      <w:pStyle w:val="Footer"/>
      <w:tabs>
        <w:tab w:val="clear" w:pos="4513"/>
        <w:tab w:val="clear" w:pos="9026"/>
        <w:tab w:val="right" w:pos="9356"/>
      </w:tabs>
      <w:rPr>
        <w:rFonts w:ascii="Arial" w:hAnsi="Arial" w:cs="Arial"/>
        <w:sz w:val="16"/>
        <w:szCs w:val="16"/>
        <w:lang w:val="en-US"/>
      </w:rPr>
    </w:pPr>
    <w:r w:rsidRPr="001D55BB">
      <w:rPr>
        <w:rFonts w:ascii="Arial" w:hAnsi="Arial" w:cs="Arial"/>
        <w:sz w:val="16"/>
        <w:szCs w:val="16"/>
        <w:lang w:val="en-US"/>
      </w:rPr>
      <w:t>DPA</w:t>
    </w:r>
    <w:r w:rsidR="00B72458" w:rsidRPr="001D55BB">
      <w:rPr>
        <w:rFonts w:ascii="Arial" w:hAnsi="Arial" w:cs="Arial"/>
        <w:sz w:val="16"/>
        <w:szCs w:val="16"/>
        <w:lang w:val="en-US"/>
      </w:rPr>
      <w:t xml:space="preserve"> </w:t>
    </w:r>
    <w:r w:rsidR="00D92285" w:rsidRPr="001D55BB">
      <w:rPr>
        <w:rFonts w:ascii="Arial" w:hAnsi="Arial" w:cs="Arial"/>
        <w:sz w:val="16"/>
        <w:szCs w:val="16"/>
        <w:lang w:val="en-US"/>
      </w:rPr>
      <w:t xml:space="preserve">/ adidas </w:t>
    </w:r>
    <w:r w:rsidR="002B5090">
      <w:rPr>
        <w:rFonts w:ascii="Arial" w:hAnsi="Arial" w:cs="Arial"/>
        <w:sz w:val="16"/>
        <w:szCs w:val="16"/>
        <w:lang w:val="en-US"/>
      </w:rPr>
      <w:t>Croatia d.o.o.</w:t>
    </w:r>
    <w:r w:rsidR="00D92285" w:rsidRPr="001D55BB">
      <w:rPr>
        <w:rFonts w:ascii="Arial" w:hAnsi="Arial" w:cs="Arial"/>
        <w:sz w:val="16"/>
        <w:szCs w:val="16"/>
        <w:lang w:val="en-US"/>
      </w:rPr>
      <w:t>/</w:t>
    </w:r>
    <w:r w:rsidR="00D92285" w:rsidRPr="00D92285">
      <w:rPr>
        <w:rFonts w:ascii="Arial" w:hAnsi="Arial" w:cs="Arial"/>
        <w:sz w:val="16"/>
        <w:szCs w:val="16"/>
        <w:highlight w:val="yellow"/>
        <w:lang w:val="en-US"/>
      </w:rPr>
      <w:t xml:space="preserve"> </w:t>
    </w:r>
    <w:r w:rsidR="00A07EE3">
      <w:rPr>
        <w:rFonts w:ascii="Arial" w:hAnsi="Arial" w:cs="Arial"/>
        <w:sz w:val="16"/>
        <w:szCs w:val="16"/>
        <w:highlight w:val="yellow"/>
        <w:lang w:val="en-US"/>
      </w:rPr>
      <w:t>SMART GROUP RECRUITMENT d.o.o.</w:t>
    </w:r>
    <w:r w:rsidR="00D92285" w:rsidRPr="00D92285">
      <w:rPr>
        <w:rFonts w:ascii="Arial" w:hAnsi="Arial" w:cs="Arial"/>
        <w:sz w:val="16"/>
        <w:szCs w:val="16"/>
        <w:highlight w:val="yellow"/>
        <w:lang w:val="en-US"/>
      </w:rPr>
      <w:t>/ DATE</w:t>
    </w:r>
    <w:r w:rsidR="006636A3" w:rsidRPr="00D92285">
      <w:rPr>
        <w:rFonts w:ascii="Arial" w:hAnsi="Arial" w:cs="Arial"/>
        <w:sz w:val="16"/>
        <w:szCs w:val="16"/>
        <w:lang w:val="en-US"/>
      </w:rPr>
      <w:tab/>
      <w:t xml:space="preserve">Page </w:t>
    </w:r>
    <w:r w:rsidR="006636A3" w:rsidRPr="006636A3">
      <w:rPr>
        <w:rFonts w:ascii="Arial" w:hAnsi="Arial" w:cs="Arial"/>
        <w:sz w:val="16"/>
        <w:szCs w:val="16"/>
      </w:rPr>
      <w:fldChar w:fldCharType="begin"/>
    </w:r>
    <w:r w:rsidR="006636A3" w:rsidRPr="00D92285">
      <w:rPr>
        <w:rFonts w:ascii="Arial" w:hAnsi="Arial" w:cs="Arial"/>
        <w:sz w:val="16"/>
        <w:szCs w:val="16"/>
        <w:lang w:val="en-US"/>
      </w:rPr>
      <w:instrText xml:space="preserve"> PAGE   \* MERGEFORMAT </w:instrText>
    </w:r>
    <w:r w:rsidR="006636A3" w:rsidRPr="006636A3">
      <w:rPr>
        <w:rFonts w:ascii="Arial" w:hAnsi="Arial" w:cs="Arial"/>
        <w:sz w:val="16"/>
        <w:szCs w:val="16"/>
      </w:rPr>
      <w:fldChar w:fldCharType="separate"/>
    </w:r>
    <w:r w:rsidR="006636A3" w:rsidRPr="00D92285">
      <w:rPr>
        <w:rFonts w:ascii="Arial" w:hAnsi="Arial" w:cs="Arial"/>
        <w:noProof/>
        <w:sz w:val="16"/>
        <w:szCs w:val="16"/>
        <w:lang w:val="en-US"/>
      </w:rPr>
      <w:t>1</w:t>
    </w:r>
    <w:r w:rsidR="006636A3" w:rsidRPr="006636A3">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F49D2" w14:textId="77777777" w:rsidR="00D32A25" w:rsidRDefault="00D32A25" w:rsidP="006636A3">
      <w:r>
        <w:separator/>
      </w:r>
    </w:p>
  </w:footnote>
  <w:footnote w:type="continuationSeparator" w:id="0">
    <w:p w14:paraId="4D850E32" w14:textId="77777777" w:rsidR="00D32A25" w:rsidRDefault="00D32A25" w:rsidP="006636A3">
      <w:r>
        <w:continuationSeparator/>
      </w:r>
    </w:p>
  </w:footnote>
  <w:footnote w:type="continuationNotice" w:id="1">
    <w:p w14:paraId="035456C3" w14:textId="77777777" w:rsidR="00D32A25" w:rsidRDefault="00D32A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F2500" w14:textId="6420A17C" w:rsidR="004A23E9" w:rsidRDefault="004A23E9">
    <w:pPr>
      <w:pStyle w:val="Header"/>
    </w:pPr>
    <w:r>
      <w:rPr>
        <w:noProof/>
      </w:rPr>
      <mc:AlternateContent>
        <mc:Choice Requires="wps">
          <w:drawing>
            <wp:anchor distT="0" distB="0" distL="0" distR="0" simplePos="0" relativeHeight="251658240" behindDoc="0" locked="0" layoutInCell="1" allowOverlap="1" wp14:anchorId="52E00789" wp14:editId="524E290E">
              <wp:simplePos x="635" y="635"/>
              <wp:positionH relativeFrom="rightMargin">
                <wp:align>right</wp:align>
              </wp:positionH>
              <wp:positionV relativeFrom="paragraph">
                <wp:posOffset>635</wp:posOffset>
              </wp:positionV>
              <wp:extent cx="443865" cy="443865"/>
              <wp:effectExtent l="0" t="0" r="0" b="4445"/>
              <wp:wrapSquare wrapText="bothSides"/>
              <wp:docPr id="2" name="Text Box 2"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EECA01" w14:textId="24C866ED" w:rsidR="004A23E9" w:rsidRPr="004A23E9" w:rsidRDefault="004A23E9">
                          <w:pPr>
                            <w:rPr>
                              <w:rFonts w:ascii="Calibri" w:eastAsia="Calibri" w:hAnsi="Calibri" w:cs="Calibri"/>
                              <w:noProof/>
                              <w:color w:val="000000"/>
                              <w:sz w:val="24"/>
                              <w:szCs w:val="24"/>
                            </w:rPr>
                          </w:pPr>
                          <w:r w:rsidRPr="004A23E9">
                            <w:rPr>
                              <w:rFonts w:ascii="Calibri" w:eastAsia="Calibri" w:hAnsi="Calibri" w:cs="Calibri"/>
                              <w:noProof/>
                              <w:color w:val="000000"/>
                              <w:sz w:val="24"/>
                              <w:szCs w:val="24"/>
                            </w:rPr>
                            <w:t>GENERAL</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w:pict>
            <v:shapetype w14:anchorId="52E00789" id="_x0000_t202" coordsize="21600,21600" o:spt="202" path="m,l,21600r21600,l21600,xe">
              <v:stroke joinstyle="miter"/>
              <v:path gradientshapeok="t" o:connecttype="rect"/>
            </v:shapetype>
            <v:shape id="Text Box 2" o:spid="_x0000_s1026" type="#_x0000_t202" alt="GENERAL" style="position:absolute;margin-left:-16.25pt;margin-top:.05pt;width:34.95pt;height:34.95pt;z-index:251658240;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" filled="f" stroked="f">
              <v:textbox style="mso-fit-shape-to-text:t" inset="0,0,5pt,0">
                <w:txbxContent>
                  <w:p w14:paraId="35EECA01" w14:textId="24C866ED" w:rsidR="004A23E9" w:rsidRPr="004A23E9" w:rsidRDefault="004A23E9">
                    <w:pPr>
                      <w:rPr>
                        <w:rFonts w:ascii="Calibri" w:eastAsia="Calibri" w:hAnsi="Calibri" w:cs="Calibri"/>
                        <w:noProof/>
                        <w:color w:val="000000"/>
                        <w:sz w:val="24"/>
                        <w:szCs w:val="24"/>
                      </w:rPr>
                    </w:pPr>
                    <w:r w:rsidRPr="004A23E9">
                      <w:rPr>
                        <w:rFonts w:ascii="Calibri" w:eastAsia="Calibri" w:hAnsi="Calibri" w:cs="Calibri"/>
                        <w:noProof/>
                        <w:color w:val="000000"/>
                        <w:sz w:val="24"/>
                        <w:szCs w:val="24"/>
                      </w:rPr>
                      <w:t>GENERAL</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0C45A" w14:textId="11DCF465" w:rsidR="004A23E9" w:rsidRDefault="004A23E9">
    <w:pPr>
      <w:pStyle w:val="Header"/>
    </w:pPr>
    <w:r>
      <w:rPr>
        <w:noProof/>
      </w:rPr>
      <mc:AlternateContent>
        <mc:Choice Requires="wps">
          <w:drawing>
            <wp:anchor distT="0" distB="0" distL="0" distR="0" simplePos="0" relativeHeight="251658241" behindDoc="0" locked="0" layoutInCell="1" allowOverlap="1" wp14:anchorId="64987A04" wp14:editId="53458576">
              <wp:simplePos x="901700" y="0"/>
              <wp:positionH relativeFrom="rightMargin">
                <wp:align>right</wp:align>
              </wp:positionH>
              <wp:positionV relativeFrom="paragraph">
                <wp:posOffset>635</wp:posOffset>
              </wp:positionV>
              <wp:extent cx="443865" cy="443865"/>
              <wp:effectExtent l="0" t="0" r="0" b="4445"/>
              <wp:wrapSquare wrapText="bothSides"/>
              <wp:docPr id="3" name="Text Box 3"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B719609" w14:textId="6F95AA10" w:rsidR="004A23E9" w:rsidRPr="004A23E9" w:rsidRDefault="004A23E9">
                          <w:pPr>
                            <w:rPr>
                              <w:rFonts w:ascii="Calibri" w:eastAsia="Calibri" w:hAnsi="Calibri" w:cs="Calibri"/>
                              <w:noProof/>
                              <w:color w:val="000000"/>
                              <w:sz w:val="24"/>
                              <w:szCs w:val="24"/>
                            </w:rPr>
                          </w:pPr>
                          <w:r w:rsidRPr="004A23E9">
                            <w:rPr>
                              <w:rFonts w:ascii="Calibri" w:eastAsia="Calibri" w:hAnsi="Calibri" w:cs="Calibri"/>
                              <w:noProof/>
                              <w:color w:val="000000"/>
                              <w:sz w:val="24"/>
                              <w:szCs w:val="24"/>
                            </w:rPr>
                            <w:t>GENERAL</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w:pict>
            <v:shapetype w14:anchorId="64987A04" id="_x0000_t202" coordsize="21600,21600" o:spt="202" path="m,l,21600r21600,l21600,xe">
              <v:stroke joinstyle="miter"/>
              <v:path gradientshapeok="t" o:connecttype="rect"/>
            </v:shapetype>
            <v:shape id="Text Box 3" o:spid="_x0000_s1027" type="#_x0000_t202" alt="GENERAL" style="position:absolute;margin-left:-16.25pt;margin-top:.05pt;width:34.95pt;height:34.95pt;z-index:251658241;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" filled="f" stroked="f">
              <v:textbox style="mso-fit-shape-to-text:t" inset="0,0,5pt,0">
                <w:txbxContent>
                  <w:p w14:paraId="1B719609" w14:textId="6F95AA10" w:rsidR="004A23E9" w:rsidRPr="004A23E9" w:rsidRDefault="004A23E9">
                    <w:pPr>
                      <w:rPr>
                        <w:rFonts w:ascii="Calibri" w:eastAsia="Calibri" w:hAnsi="Calibri" w:cs="Calibri"/>
                        <w:noProof/>
                        <w:color w:val="000000"/>
                        <w:sz w:val="24"/>
                        <w:szCs w:val="24"/>
                      </w:rPr>
                    </w:pPr>
                    <w:r w:rsidRPr="004A23E9">
                      <w:rPr>
                        <w:rFonts w:ascii="Calibri" w:eastAsia="Calibri" w:hAnsi="Calibri" w:cs="Calibri"/>
                        <w:noProof/>
                        <w:color w:val="000000"/>
                        <w:sz w:val="24"/>
                        <w:szCs w:val="24"/>
                      </w:rPr>
                      <w:t>GENERAL</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30FF5" w14:textId="60A9111D" w:rsidR="004A23E9" w:rsidRDefault="004A23E9">
    <w:pPr>
      <w:pStyle w:val="Header"/>
    </w:pPr>
    <w:r>
      <w:rPr>
        <w:noProof/>
      </w:rPr>
      <mc:AlternateContent>
        <mc:Choice Requires="wps">
          <w:drawing>
            <wp:anchor distT="0" distB="0" distL="0" distR="0" simplePos="0" relativeHeight="251658242" behindDoc="0" locked="0" layoutInCell="1" allowOverlap="1" wp14:anchorId="510279D3" wp14:editId="2C931BC0">
              <wp:simplePos x="635" y="635"/>
              <wp:positionH relativeFrom="rightMargin">
                <wp:align>right</wp:align>
              </wp:positionH>
              <wp:positionV relativeFrom="paragraph">
                <wp:posOffset>635</wp:posOffset>
              </wp:positionV>
              <wp:extent cx="443865" cy="443865"/>
              <wp:effectExtent l="0" t="0" r="0" b="4445"/>
              <wp:wrapSquare wrapText="bothSides"/>
              <wp:docPr id="1" name="Text Box 1"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16B00D" w14:textId="776CC553" w:rsidR="004A23E9" w:rsidRPr="004A23E9" w:rsidRDefault="004A23E9">
                          <w:pPr>
                            <w:rPr>
                              <w:rFonts w:ascii="Calibri" w:eastAsia="Calibri" w:hAnsi="Calibri" w:cs="Calibri"/>
                              <w:noProof/>
                              <w:color w:val="000000"/>
                              <w:sz w:val="24"/>
                              <w:szCs w:val="24"/>
                            </w:rPr>
                          </w:pPr>
                          <w:r w:rsidRPr="004A23E9">
                            <w:rPr>
                              <w:rFonts w:ascii="Calibri" w:eastAsia="Calibri" w:hAnsi="Calibri" w:cs="Calibri"/>
                              <w:noProof/>
                              <w:color w:val="000000"/>
                              <w:sz w:val="24"/>
                              <w:szCs w:val="24"/>
                            </w:rPr>
                            <w:t>GENERAL</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w:pict>
            <v:shapetype w14:anchorId="510279D3" id="_x0000_t202" coordsize="21600,21600" o:spt="202" path="m,l,21600r21600,l21600,xe">
              <v:stroke joinstyle="miter"/>
              <v:path gradientshapeok="t" o:connecttype="rect"/>
            </v:shapetype>
            <v:shape id="Text Box 1" o:spid="_x0000_s1028" type="#_x0000_t202" alt="GENERAL" style="position:absolute;margin-left:-16.25pt;margin-top:.05pt;width:34.95pt;height:34.95pt;z-index:251658242;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" filled="f" stroked="f">
              <v:textbox style="mso-fit-shape-to-text:t" inset="0,0,5pt,0">
                <w:txbxContent>
                  <w:p w14:paraId="6E16B00D" w14:textId="776CC553" w:rsidR="004A23E9" w:rsidRPr="004A23E9" w:rsidRDefault="004A23E9">
                    <w:pPr>
                      <w:rPr>
                        <w:rFonts w:ascii="Calibri" w:eastAsia="Calibri" w:hAnsi="Calibri" w:cs="Calibri"/>
                        <w:noProof/>
                        <w:color w:val="000000"/>
                        <w:sz w:val="24"/>
                        <w:szCs w:val="24"/>
                      </w:rPr>
                    </w:pPr>
                    <w:r w:rsidRPr="004A23E9">
                      <w:rPr>
                        <w:rFonts w:ascii="Calibri" w:eastAsia="Calibri" w:hAnsi="Calibri" w:cs="Calibri"/>
                        <w:noProof/>
                        <w:color w:val="000000"/>
                        <w:sz w:val="24"/>
                        <w:szCs w:val="24"/>
                      </w:rPr>
                      <w:t>GENERAL</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23111"/>
    <w:multiLevelType w:val="multilevel"/>
    <w:tmpl w:val="27A073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19F3FFC"/>
    <w:multiLevelType w:val="hybridMultilevel"/>
    <w:tmpl w:val="C1F0C5C6"/>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 w15:restartNumberingAfterBreak="0">
    <w:nsid w:val="120E5FAB"/>
    <w:multiLevelType w:val="hybridMultilevel"/>
    <w:tmpl w:val="D346D0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C87116B"/>
    <w:multiLevelType w:val="multilevel"/>
    <w:tmpl w:val="BF385D2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3F1FC5"/>
    <w:multiLevelType w:val="multilevel"/>
    <w:tmpl w:val="17DA451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0644FB3"/>
    <w:multiLevelType w:val="multilevel"/>
    <w:tmpl w:val="F8B49C18"/>
    <w:styleLink w:val="TWNummerierung"/>
    <w:lvl w:ilvl="0">
      <w:start w:val="1"/>
      <w:numFmt w:val="decimal"/>
      <w:lvlText w:val="%1."/>
      <w:lvlJc w:val="left"/>
      <w:pPr>
        <w:tabs>
          <w:tab w:val="num" w:pos="720"/>
        </w:tabs>
        <w:ind w:left="720" w:hanging="720"/>
      </w:pPr>
      <w:rPr>
        <w:rFonts w:ascii="Arial Fett" w:hAnsi="Arial Fett" w:hint="default"/>
        <w:b/>
        <w:i w:val="0"/>
        <w:sz w:val="21"/>
      </w:rPr>
    </w:lvl>
    <w:lvl w:ilvl="1">
      <w:start w:val="1"/>
      <w:numFmt w:val="decimal"/>
      <w:lvlText w:val="%1.%2"/>
      <w:lvlJc w:val="left"/>
      <w:pPr>
        <w:tabs>
          <w:tab w:val="num" w:pos="720"/>
        </w:tabs>
        <w:ind w:left="720" w:hanging="720"/>
      </w:pPr>
      <w:rPr>
        <w:rFonts w:ascii="Arial" w:hAnsi="Arial" w:cs="Times New Roman" w:hint="default"/>
        <w:b w:val="0"/>
        <w:i w:val="0"/>
        <w:sz w:val="21"/>
      </w:rPr>
    </w:lvl>
    <w:lvl w:ilvl="2">
      <w:start w:val="1"/>
      <w:numFmt w:val="lowerLetter"/>
      <w:lvlText w:val="(%3)"/>
      <w:lvlJc w:val="left"/>
      <w:pPr>
        <w:tabs>
          <w:tab w:val="num" w:pos="1440"/>
        </w:tabs>
        <w:ind w:left="1440" w:hanging="720"/>
      </w:pPr>
      <w:rPr>
        <w:rFonts w:ascii="Arial" w:hAnsi="Arial" w:cs="Times New Roman" w:hint="default"/>
        <w:b w:val="0"/>
        <w:i w:val="0"/>
        <w:sz w:val="21"/>
      </w:rPr>
    </w:lvl>
    <w:lvl w:ilvl="3">
      <w:start w:val="1"/>
      <w:numFmt w:val="lowerRoman"/>
      <w:lvlText w:val="(%4)"/>
      <w:lvlJc w:val="left"/>
      <w:pPr>
        <w:tabs>
          <w:tab w:val="num" w:pos="2160"/>
        </w:tabs>
        <w:ind w:left="2160" w:hanging="720"/>
      </w:pPr>
      <w:rPr>
        <w:rFonts w:ascii="Arial" w:hAnsi="Arial" w:cs="Times New Roman" w:hint="default"/>
        <w:b w:val="0"/>
        <w:i w:val="0"/>
        <w:sz w:val="21"/>
      </w:rPr>
    </w:lvl>
    <w:lvl w:ilvl="4">
      <w:start w:val="1"/>
      <w:numFmt w:val="upperLetter"/>
      <w:lvlText w:val="(%5)"/>
      <w:lvlJc w:val="left"/>
      <w:pPr>
        <w:tabs>
          <w:tab w:val="num" w:pos="2880"/>
        </w:tabs>
        <w:ind w:left="2880" w:hanging="720"/>
      </w:pPr>
      <w:rPr>
        <w:rFonts w:ascii="Arial" w:hAnsi="Arial" w:cs="Times New Roman" w:hint="default"/>
        <w:b w:val="0"/>
        <w:i w:val="0"/>
        <w:sz w:val="21"/>
      </w:rPr>
    </w:lvl>
    <w:lvl w:ilvl="5">
      <w:start w:val="1"/>
      <w:numFmt w:val="upperRoman"/>
      <w:lvlText w:val="(%6)"/>
      <w:lvlJc w:val="left"/>
      <w:pPr>
        <w:tabs>
          <w:tab w:val="num" w:pos="3600"/>
        </w:tabs>
        <w:ind w:left="3600" w:hanging="720"/>
      </w:pPr>
      <w:rPr>
        <w:rFonts w:ascii="Arial" w:hAnsi="Arial" w:cs="Times New Roman" w:hint="default"/>
        <w:b w:val="0"/>
        <w:i w:val="0"/>
        <w:sz w:val="21"/>
      </w:rPr>
    </w:lvl>
    <w:lvl w:ilvl="6">
      <w:start w:val="1"/>
      <w:numFmt w:val="lowerLetter"/>
      <w:lvlText w:val="%7."/>
      <w:lvlJc w:val="left"/>
      <w:pPr>
        <w:tabs>
          <w:tab w:val="num" w:pos="4321"/>
        </w:tabs>
        <w:ind w:left="4321" w:hanging="721"/>
      </w:pPr>
      <w:rPr>
        <w:rFonts w:ascii="Arial" w:hAnsi="Arial" w:cs="Times New Roman" w:hint="default"/>
        <w:b w:val="0"/>
        <w:i w:val="0"/>
        <w:sz w:val="21"/>
      </w:rPr>
    </w:lvl>
    <w:lvl w:ilvl="7">
      <w:start w:val="1"/>
      <w:numFmt w:val="none"/>
      <w:lvlText w:val=""/>
      <w:lvlJc w:val="left"/>
      <w:pPr>
        <w:ind w:left="5040" w:hanging="720"/>
      </w:pPr>
    </w:lvl>
    <w:lvl w:ilvl="8">
      <w:start w:val="1"/>
      <w:numFmt w:val="none"/>
      <w:lvlText w:val=""/>
      <w:lvlJc w:val="left"/>
      <w:pPr>
        <w:ind w:left="5760" w:hanging="720"/>
      </w:pPr>
    </w:lvl>
  </w:abstractNum>
  <w:abstractNum w:abstractNumId="6" w15:restartNumberingAfterBreak="0">
    <w:nsid w:val="247D0BF9"/>
    <w:multiLevelType w:val="multilevel"/>
    <w:tmpl w:val="1D48D01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5F8677E"/>
    <w:multiLevelType w:val="multilevel"/>
    <w:tmpl w:val="2354BBB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8B90E42"/>
    <w:multiLevelType w:val="multilevel"/>
    <w:tmpl w:val="7F02E6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A611B3"/>
    <w:multiLevelType w:val="multilevel"/>
    <w:tmpl w:val="F05ED288"/>
    <w:lvl w:ilvl="0">
      <w:start w:val="1"/>
      <w:numFmt w:val="decimal"/>
      <w:lvlText w:val="%1."/>
      <w:lvlJc w:val="left"/>
      <w:pPr>
        <w:tabs>
          <w:tab w:val="num" w:pos="720"/>
        </w:tabs>
        <w:ind w:left="720" w:hanging="720"/>
      </w:pPr>
      <w:rPr>
        <w:rFonts w:ascii="Arial Fett" w:hAnsi="Arial Fett" w:hint="default"/>
        <w:b/>
        <w:i w:val="0"/>
        <w:sz w:val="21"/>
      </w:rPr>
    </w:lvl>
    <w:lvl w:ilvl="1">
      <w:start w:val="1"/>
      <w:numFmt w:val="decimal"/>
      <w:lvlText w:val="%1.%2"/>
      <w:lvlJc w:val="left"/>
      <w:pPr>
        <w:tabs>
          <w:tab w:val="num" w:pos="720"/>
        </w:tabs>
        <w:ind w:left="720" w:hanging="720"/>
      </w:pPr>
      <w:rPr>
        <w:rFonts w:ascii="Arial" w:hAnsi="Arial" w:cs="Times New Roman" w:hint="default"/>
        <w:b w:val="0"/>
        <w:i w:val="0"/>
        <w:sz w:val="21"/>
      </w:rPr>
    </w:lvl>
    <w:lvl w:ilvl="2">
      <w:start w:val="1"/>
      <w:numFmt w:val="lowerLetter"/>
      <w:lvlText w:val="(%3)"/>
      <w:lvlJc w:val="left"/>
      <w:pPr>
        <w:tabs>
          <w:tab w:val="num" w:pos="720"/>
        </w:tabs>
        <w:ind w:left="720" w:hanging="720"/>
      </w:pPr>
      <w:rPr>
        <w:rFonts w:ascii="Arial" w:hAnsi="Arial" w:cs="Times New Roman" w:hint="default"/>
        <w:b w:val="0"/>
        <w:i w:val="0"/>
        <w:sz w:val="21"/>
      </w:rPr>
    </w:lvl>
    <w:lvl w:ilvl="3">
      <w:start w:val="1"/>
      <w:numFmt w:val="lowerRoman"/>
      <w:lvlText w:val="(%4)"/>
      <w:lvlJc w:val="left"/>
      <w:pPr>
        <w:tabs>
          <w:tab w:val="num" w:pos="2160"/>
        </w:tabs>
        <w:ind w:left="2160" w:hanging="720"/>
      </w:pPr>
      <w:rPr>
        <w:rFonts w:ascii="Arial" w:hAnsi="Arial" w:cs="Times New Roman" w:hint="default"/>
        <w:b w:val="0"/>
        <w:i w:val="0"/>
        <w:sz w:val="21"/>
      </w:rPr>
    </w:lvl>
    <w:lvl w:ilvl="4">
      <w:start w:val="1"/>
      <w:numFmt w:val="upperLetter"/>
      <w:lvlText w:val="(%5)"/>
      <w:lvlJc w:val="left"/>
      <w:pPr>
        <w:tabs>
          <w:tab w:val="num" w:pos="2880"/>
        </w:tabs>
        <w:ind w:left="2880" w:hanging="720"/>
      </w:pPr>
      <w:rPr>
        <w:rFonts w:ascii="Arial" w:hAnsi="Arial" w:cs="Times New Roman" w:hint="default"/>
        <w:b w:val="0"/>
        <w:i w:val="0"/>
        <w:sz w:val="21"/>
      </w:rPr>
    </w:lvl>
    <w:lvl w:ilvl="5">
      <w:start w:val="1"/>
      <w:numFmt w:val="upperRoman"/>
      <w:lvlText w:val="(%6)"/>
      <w:lvlJc w:val="left"/>
      <w:pPr>
        <w:tabs>
          <w:tab w:val="num" w:pos="3600"/>
        </w:tabs>
        <w:ind w:left="3600" w:hanging="720"/>
      </w:pPr>
      <w:rPr>
        <w:rFonts w:ascii="Arial" w:hAnsi="Arial" w:cs="Times New Roman" w:hint="default"/>
        <w:b w:val="0"/>
        <w:i w:val="0"/>
        <w:sz w:val="21"/>
      </w:rPr>
    </w:lvl>
    <w:lvl w:ilvl="6">
      <w:start w:val="1"/>
      <w:numFmt w:val="lowerLetter"/>
      <w:lvlText w:val="%7."/>
      <w:lvlJc w:val="left"/>
      <w:pPr>
        <w:tabs>
          <w:tab w:val="num" w:pos="4321"/>
        </w:tabs>
        <w:ind w:left="4321" w:hanging="721"/>
      </w:pPr>
      <w:rPr>
        <w:rFonts w:ascii="Arial" w:hAnsi="Arial" w:cs="Times New Roman" w:hint="default"/>
        <w:b w:val="0"/>
        <w:i w:val="0"/>
        <w:sz w:val="21"/>
      </w:rPr>
    </w:lvl>
    <w:lvl w:ilvl="7">
      <w:start w:val="1"/>
      <w:numFmt w:val="none"/>
      <w:lvlText w:val=""/>
      <w:lvlJc w:val="left"/>
      <w:pPr>
        <w:ind w:left="5040" w:hanging="720"/>
      </w:pPr>
    </w:lvl>
    <w:lvl w:ilvl="8">
      <w:start w:val="1"/>
      <w:numFmt w:val="none"/>
      <w:lvlText w:val=""/>
      <w:lvlJc w:val="left"/>
      <w:pPr>
        <w:ind w:left="5760" w:hanging="720"/>
      </w:pPr>
    </w:lvl>
  </w:abstractNum>
  <w:abstractNum w:abstractNumId="10" w15:restartNumberingAfterBreak="0">
    <w:nsid w:val="2CC412D0"/>
    <w:multiLevelType w:val="multilevel"/>
    <w:tmpl w:val="B1548C9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FCC69DF"/>
    <w:multiLevelType w:val="hybridMultilevel"/>
    <w:tmpl w:val="CEEA841A"/>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2" w15:restartNumberingAfterBreak="0">
    <w:nsid w:val="31392777"/>
    <w:multiLevelType w:val="multilevel"/>
    <w:tmpl w:val="677218F8"/>
    <w:lvl w:ilvl="0">
      <w:start w:val="5"/>
      <w:numFmt w:val="decimal"/>
      <w:lvlText w:val="%1"/>
      <w:lvlJc w:val="left"/>
      <w:pPr>
        <w:ind w:left="360" w:hanging="360"/>
      </w:pPr>
      <w:rPr>
        <w:rFonts w:hint="default"/>
      </w:rPr>
    </w:lvl>
    <w:lvl w:ilvl="1">
      <w:start w:val="1"/>
      <w:numFmt w:val="decimal"/>
      <w:lvlText w:val="%1.%2"/>
      <w:lvlJc w:val="left"/>
      <w:pPr>
        <w:ind w:left="475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61A4E7E"/>
    <w:multiLevelType w:val="multilevel"/>
    <w:tmpl w:val="A76A130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6906CA"/>
    <w:multiLevelType w:val="multilevel"/>
    <w:tmpl w:val="337C6C3A"/>
    <w:lvl w:ilvl="0">
      <w:start w:val="1"/>
      <w:numFmt w:val="decimal"/>
      <w:lvlText w:val="%1."/>
      <w:lvlJc w:val="left"/>
      <w:pPr>
        <w:tabs>
          <w:tab w:val="num" w:pos="720"/>
        </w:tabs>
        <w:ind w:left="720" w:hanging="720"/>
      </w:pPr>
      <w:rPr>
        <w:rFonts w:ascii="Arial Fett" w:hAnsi="Arial Fett" w:hint="default"/>
        <w:b/>
        <w:i w:val="0"/>
        <w:sz w:val="21"/>
      </w:rPr>
    </w:lvl>
    <w:lvl w:ilvl="1">
      <w:start w:val="1"/>
      <w:numFmt w:val="decimal"/>
      <w:lvlText w:val="%1.%2"/>
      <w:lvlJc w:val="left"/>
      <w:pPr>
        <w:tabs>
          <w:tab w:val="num" w:pos="720"/>
        </w:tabs>
        <w:ind w:left="720" w:hanging="720"/>
      </w:pPr>
      <w:rPr>
        <w:rFonts w:ascii="Arial" w:hAnsi="Arial" w:cs="Times New Roman" w:hint="default"/>
        <w:b w:val="0"/>
        <w:i w:val="0"/>
        <w:sz w:val="21"/>
      </w:rPr>
    </w:lvl>
    <w:lvl w:ilvl="2">
      <w:start w:val="1"/>
      <w:numFmt w:val="lowerLetter"/>
      <w:lvlText w:val="(%3)"/>
      <w:lvlJc w:val="left"/>
      <w:pPr>
        <w:tabs>
          <w:tab w:val="num" w:pos="720"/>
        </w:tabs>
        <w:ind w:left="720" w:hanging="720"/>
      </w:pPr>
      <w:rPr>
        <w:rFonts w:ascii="Arial" w:hAnsi="Arial" w:cs="Times New Roman" w:hint="default"/>
        <w:b w:val="0"/>
        <w:i w:val="0"/>
        <w:sz w:val="21"/>
      </w:rPr>
    </w:lvl>
    <w:lvl w:ilvl="3">
      <w:start w:val="1"/>
      <w:numFmt w:val="lowerRoman"/>
      <w:lvlText w:val="(%4)"/>
      <w:lvlJc w:val="left"/>
      <w:pPr>
        <w:tabs>
          <w:tab w:val="num" w:pos="2160"/>
        </w:tabs>
        <w:ind w:left="2160" w:hanging="720"/>
      </w:pPr>
      <w:rPr>
        <w:rFonts w:ascii="Arial" w:hAnsi="Arial" w:cs="Times New Roman" w:hint="default"/>
        <w:b w:val="0"/>
        <w:i w:val="0"/>
        <w:sz w:val="21"/>
      </w:rPr>
    </w:lvl>
    <w:lvl w:ilvl="4">
      <w:start w:val="1"/>
      <w:numFmt w:val="upperLetter"/>
      <w:lvlText w:val="(%5)"/>
      <w:lvlJc w:val="left"/>
      <w:pPr>
        <w:tabs>
          <w:tab w:val="num" w:pos="2880"/>
        </w:tabs>
        <w:ind w:left="2880" w:hanging="720"/>
      </w:pPr>
      <w:rPr>
        <w:rFonts w:ascii="Arial" w:hAnsi="Arial" w:cs="Times New Roman" w:hint="default"/>
        <w:b w:val="0"/>
        <w:i w:val="0"/>
        <w:sz w:val="21"/>
      </w:rPr>
    </w:lvl>
    <w:lvl w:ilvl="5">
      <w:start w:val="1"/>
      <w:numFmt w:val="upperRoman"/>
      <w:lvlText w:val="(%6)"/>
      <w:lvlJc w:val="left"/>
      <w:pPr>
        <w:tabs>
          <w:tab w:val="num" w:pos="3600"/>
        </w:tabs>
        <w:ind w:left="3600" w:hanging="720"/>
      </w:pPr>
      <w:rPr>
        <w:rFonts w:ascii="Arial" w:hAnsi="Arial" w:cs="Times New Roman" w:hint="default"/>
        <w:b w:val="0"/>
        <w:i w:val="0"/>
        <w:sz w:val="21"/>
      </w:rPr>
    </w:lvl>
    <w:lvl w:ilvl="6">
      <w:start w:val="1"/>
      <w:numFmt w:val="lowerLetter"/>
      <w:lvlText w:val="%7."/>
      <w:lvlJc w:val="left"/>
      <w:pPr>
        <w:tabs>
          <w:tab w:val="num" w:pos="4321"/>
        </w:tabs>
        <w:ind w:left="4321" w:hanging="721"/>
      </w:pPr>
      <w:rPr>
        <w:rFonts w:ascii="Arial" w:hAnsi="Arial" w:cs="Times New Roman" w:hint="default"/>
        <w:b w:val="0"/>
        <w:i w:val="0"/>
        <w:sz w:val="21"/>
      </w:rPr>
    </w:lvl>
    <w:lvl w:ilvl="7">
      <w:start w:val="1"/>
      <w:numFmt w:val="none"/>
      <w:lvlText w:val=""/>
      <w:lvlJc w:val="left"/>
      <w:pPr>
        <w:ind w:left="5040" w:hanging="720"/>
      </w:pPr>
    </w:lvl>
    <w:lvl w:ilvl="8">
      <w:start w:val="1"/>
      <w:numFmt w:val="none"/>
      <w:lvlText w:val=""/>
      <w:lvlJc w:val="left"/>
      <w:pPr>
        <w:ind w:left="5760" w:hanging="720"/>
      </w:pPr>
    </w:lvl>
  </w:abstractNum>
  <w:abstractNum w:abstractNumId="15" w15:restartNumberingAfterBreak="0">
    <w:nsid w:val="402348C4"/>
    <w:multiLevelType w:val="multilevel"/>
    <w:tmpl w:val="F05ED288"/>
    <w:lvl w:ilvl="0">
      <w:start w:val="1"/>
      <w:numFmt w:val="decimal"/>
      <w:lvlText w:val="%1."/>
      <w:lvlJc w:val="left"/>
      <w:pPr>
        <w:tabs>
          <w:tab w:val="num" w:pos="720"/>
        </w:tabs>
        <w:ind w:left="720" w:hanging="720"/>
      </w:pPr>
      <w:rPr>
        <w:rFonts w:ascii="Arial Fett" w:hAnsi="Arial Fett" w:hint="default"/>
        <w:b/>
        <w:i w:val="0"/>
        <w:sz w:val="21"/>
      </w:rPr>
    </w:lvl>
    <w:lvl w:ilvl="1">
      <w:start w:val="1"/>
      <w:numFmt w:val="decimal"/>
      <w:lvlText w:val="%1.%2"/>
      <w:lvlJc w:val="left"/>
      <w:pPr>
        <w:tabs>
          <w:tab w:val="num" w:pos="720"/>
        </w:tabs>
        <w:ind w:left="720" w:hanging="720"/>
      </w:pPr>
      <w:rPr>
        <w:rFonts w:ascii="Arial" w:hAnsi="Arial" w:cs="Times New Roman" w:hint="default"/>
        <w:b w:val="0"/>
        <w:i w:val="0"/>
        <w:sz w:val="21"/>
      </w:rPr>
    </w:lvl>
    <w:lvl w:ilvl="2">
      <w:start w:val="1"/>
      <w:numFmt w:val="lowerLetter"/>
      <w:lvlText w:val="(%3)"/>
      <w:lvlJc w:val="left"/>
      <w:pPr>
        <w:tabs>
          <w:tab w:val="num" w:pos="720"/>
        </w:tabs>
        <w:ind w:left="720" w:hanging="720"/>
      </w:pPr>
      <w:rPr>
        <w:rFonts w:ascii="Arial" w:hAnsi="Arial" w:cs="Times New Roman" w:hint="default"/>
        <w:b w:val="0"/>
        <w:i w:val="0"/>
        <w:sz w:val="21"/>
      </w:rPr>
    </w:lvl>
    <w:lvl w:ilvl="3">
      <w:start w:val="1"/>
      <w:numFmt w:val="lowerRoman"/>
      <w:lvlText w:val="(%4)"/>
      <w:lvlJc w:val="left"/>
      <w:pPr>
        <w:tabs>
          <w:tab w:val="num" w:pos="2160"/>
        </w:tabs>
        <w:ind w:left="2160" w:hanging="720"/>
      </w:pPr>
      <w:rPr>
        <w:rFonts w:ascii="Arial" w:hAnsi="Arial" w:cs="Times New Roman" w:hint="default"/>
        <w:b w:val="0"/>
        <w:i w:val="0"/>
        <w:sz w:val="21"/>
      </w:rPr>
    </w:lvl>
    <w:lvl w:ilvl="4">
      <w:start w:val="1"/>
      <w:numFmt w:val="upperLetter"/>
      <w:lvlText w:val="(%5)"/>
      <w:lvlJc w:val="left"/>
      <w:pPr>
        <w:tabs>
          <w:tab w:val="num" w:pos="2880"/>
        </w:tabs>
        <w:ind w:left="2880" w:hanging="720"/>
      </w:pPr>
      <w:rPr>
        <w:rFonts w:ascii="Arial" w:hAnsi="Arial" w:cs="Times New Roman" w:hint="default"/>
        <w:b w:val="0"/>
        <w:i w:val="0"/>
        <w:sz w:val="21"/>
      </w:rPr>
    </w:lvl>
    <w:lvl w:ilvl="5">
      <w:start w:val="1"/>
      <w:numFmt w:val="upperRoman"/>
      <w:lvlText w:val="(%6)"/>
      <w:lvlJc w:val="left"/>
      <w:pPr>
        <w:tabs>
          <w:tab w:val="num" w:pos="3600"/>
        </w:tabs>
        <w:ind w:left="3600" w:hanging="720"/>
      </w:pPr>
      <w:rPr>
        <w:rFonts w:ascii="Arial" w:hAnsi="Arial" w:cs="Times New Roman" w:hint="default"/>
        <w:b w:val="0"/>
        <w:i w:val="0"/>
        <w:sz w:val="21"/>
      </w:rPr>
    </w:lvl>
    <w:lvl w:ilvl="6">
      <w:start w:val="1"/>
      <w:numFmt w:val="lowerLetter"/>
      <w:lvlText w:val="%7."/>
      <w:lvlJc w:val="left"/>
      <w:pPr>
        <w:tabs>
          <w:tab w:val="num" w:pos="4321"/>
        </w:tabs>
        <w:ind w:left="4321" w:hanging="721"/>
      </w:pPr>
      <w:rPr>
        <w:rFonts w:ascii="Arial" w:hAnsi="Arial" w:cs="Times New Roman" w:hint="default"/>
        <w:b w:val="0"/>
        <w:i w:val="0"/>
        <w:sz w:val="21"/>
      </w:rPr>
    </w:lvl>
    <w:lvl w:ilvl="7">
      <w:start w:val="1"/>
      <w:numFmt w:val="none"/>
      <w:lvlText w:val=""/>
      <w:lvlJc w:val="left"/>
      <w:pPr>
        <w:ind w:left="5040" w:hanging="720"/>
      </w:pPr>
    </w:lvl>
    <w:lvl w:ilvl="8">
      <w:start w:val="1"/>
      <w:numFmt w:val="none"/>
      <w:lvlText w:val=""/>
      <w:lvlJc w:val="left"/>
      <w:pPr>
        <w:ind w:left="5760" w:hanging="720"/>
      </w:pPr>
    </w:lvl>
  </w:abstractNum>
  <w:abstractNum w:abstractNumId="16" w15:restartNumberingAfterBreak="0">
    <w:nsid w:val="4127251A"/>
    <w:multiLevelType w:val="multilevel"/>
    <w:tmpl w:val="0E842DF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4DB5613"/>
    <w:multiLevelType w:val="hybridMultilevel"/>
    <w:tmpl w:val="B816D864"/>
    <w:lvl w:ilvl="0" w:tplc="D3F4C7FE">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9BE3935"/>
    <w:multiLevelType w:val="multilevel"/>
    <w:tmpl w:val="B5226AA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0275BB3"/>
    <w:multiLevelType w:val="multilevel"/>
    <w:tmpl w:val="F05ED288"/>
    <w:lvl w:ilvl="0">
      <w:start w:val="1"/>
      <w:numFmt w:val="decimal"/>
      <w:lvlText w:val="%1."/>
      <w:lvlJc w:val="left"/>
      <w:pPr>
        <w:tabs>
          <w:tab w:val="num" w:pos="720"/>
        </w:tabs>
        <w:ind w:left="720" w:hanging="720"/>
      </w:pPr>
      <w:rPr>
        <w:rFonts w:ascii="Arial Fett" w:hAnsi="Arial Fett" w:hint="default"/>
        <w:b/>
        <w:i w:val="0"/>
        <w:sz w:val="21"/>
      </w:rPr>
    </w:lvl>
    <w:lvl w:ilvl="1">
      <w:start w:val="1"/>
      <w:numFmt w:val="decimal"/>
      <w:lvlText w:val="%1.%2"/>
      <w:lvlJc w:val="left"/>
      <w:pPr>
        <w:tabs>
          <w:tab w:val="num" w:pos="720"/>
        </w:tabs>
        <w:ind w:left="720" w:hanging="720"/>
      </w:pPr>
      <w:rPr>
        <w:rFonts w:ascii="Arial" w:hAnsi="Arial" w:cs="Times New Roman" w:hint="default"/>
        <w:b w:val="0"/>
        <w:i w:val="0"/>
        <w:sz w:val="21"/>
      </w:rPr>
    </w:lvl>
    <w:lvl w:ilvl="2">
      <w:start w:val="1"/>
      <w:numFmt w:val="lowerLetter"/>
      <w:lvlText w:val="(%3)"/>
      <w:lvlJc w:val="left"/>
      <w:pPr>
        <w:tabs>
          <w:tab w:val="num" w:pos="720"/>
        </w:tabs>
        <w:ind w:left="720" w:hanging="720"/>
      </w:pPr>
      <w:rPr>
        <w:rFonts w:ascii="Arial" w:hAnsi="Arial" w:cs="Times New Roman" w:hint="default"/>
        <w:b w:val="0"/>
        <w:i w:val="0"/>
        <w:sz w:val="21"/>
      </w:rPr>
    </w:lvl>
    <w:lvl w:ilvl="3">
      <w:start w:val="1"/>
      <w:numFmt w:val="lowerRoman"/>
      <w:lvlText w:val="(%4)"/>
      <w:lvlJc w:val="left"/>
      <w:pPr>
        <w:tabs>
          <w:tab w:val="num" w:pos="2160"/>
        </w:tabs>
        <w:ind w:left="2160" w:hanging="720"/>
      </w:pPr>
      <w:rPr>
        <w:rFonts w:ascii="Arial" w:hAnsi="Arial" w:cs="Times New Roman" w:hint="default"/>
        <w:b w:val="0"/>
        <w:i w:val="0"/>
        <w:sz w:val="21"/>
      </w:rPr>
    </w:lvl>
    <w:lvl w:ilvl="4">
      <w:start w:val="1"/>
      <w:numFmt w:val="upperLetter"/>
      <w:lvlText w:val="(%5)"/>
      <w:lvlJc w:val="left"/>
      <w:pPr>
        <w:tabs>
          <w:tab w:val="num" w:pos="2880"/>
        </w:tabs>
        <w:ind w:left="2880" w:hanging="720"/>
      </w:pPr>
      <w:rPr>
        <w:rFonts w:ascii="Arial" w:hAnsi="Arial" w:cs="Times New Roman" w:hint="default"/>
        <w:b w:val="0"/>
        <w:i w:val="0"/>
        <w:sz w:val="21"/>
      </w:rPr>
    </w:lvl>
    <w:lvl w:ilvl="5">
      <w:start w:val="1"/>
      <w:numFmt w:val="upperRoman"/>
      <w:lvlText w:val="(%6)"/>
      <w:lvlJc w:val="left"/>
      <w:pPr>
        <w:tabs>
          <w:tab w:val="num" w:pos="3600"/>
        </w:tabs>
        <w:ind w:left="3600" w:hanging="720"/>
      </w:pPr>
      <w:rPr>
        <w:rFonts w:ascii="Arial" w:hAnsi="Arial" w:cs="Times New Roman" w:hint="default"/>
        <w:b w:val="0"/>
        <w:i w:val="0"/>
        <w:sz w:val="21"/>
      </w:rPr>
    </w:lvl>
    <w:lvl w:ilvl="6">
      <w:start w:val="1"/>
      <w:numFmt w:val="lowerLetter"/>
      <w:lvlText w:val="%7."/>
      <w:lvlJc w:val="left"/>
      <w:pPr>
        <w:tabs>
          <w:tab w:val="num" w:pos="4321"/>
        </w:tabs>
        <w:ind w:left="4321" w:hanging="721"/>
      </w:pPr>
      <w:rPr>
        <w:rFonts w:ascii="Arial" w:hAnsi="Arial" w:cs="Times New Roman" w:hint="default"/>
        <w:b w:val="0"/>
        <w:i w:val="0"/>
        <w:sz w:val="21"/>
      </w:rPr>
    </w:lvl>
    <w:lvl w:ilvl="7">
      <w:start w:val="1"/>
      <w:numFmt w:val="none"/>
      <w:lvlText w:val=""/>
      <w:lvlJc w:val="left"/>
      <w:pPr>
        <w:ind w:left="5040" w:hanging="720"/>
      </w:pPr>
    </w:lvl>
    <w:lvl w:ilvl="8">
      <w:start w:val="1"/>
      <w:numFmt w:val="none"/>
      <w:lvlText w:val=""/>
      <w:lvlJc w:val="left"/>
      <w:pPr>
        <w:ind w:left="5760" w:hanging="720"/>
      </w:pPr>
    </w:lvl>
  </w:abstractNum>
  <w:abstractNum w:abstractNumId="20" w15:restartNumberingAfterBreak="0">
    <w:nsid w:val="74A23A93"/>
    <w:multiLevelType w:val="multilevel"/>
    <w:tmpl w:val="473643A0"/>
    <w:lvl w:ilvl="0">
      <w:start w:val="1"/>
      <w:numFmt w:val="decimal"/>
      <w:pStyle w:val="TWNummerierung1"/>
      <w:lvlText w:val="%1."/>
      <w:lvlJc w:val="left"/>
      <w:pPr>
        <w:tabs>
          <w:tab w:val="num" w:pos="720"/>
        </w:tabs>
        <w:ind w:left="720" w:hanging="720"/>
      </w:pPr>
      <w:rPr>
        <w:rFonts w:ascii="Arial Fett" w:hAnsi="Arial Fett" w:hint="default"/>
        <w:b/>
        <w:i w:val="0"/>
        <w:sz w:val="21"/>
      </w:rPr>
    </w:lvl>
    <w:lvl w:ilvl="1">
      <w:start w:val="1"/>
      <w:numFmt w:val="decimal"/>
      <w:pStyle w:val="TWNummerierung2"/>
      <w:lvlText w:val="%1.%2"/>
      <w:lvlJc w:val="left"/>
      <w:pPr>
        <w:tabs>
          <w:tab w:val="num" w:pos="720"/>
        </w:tabs>
        <w:ind w:left="720" w:hanging="720"/>
      </w:pPr>
      <w:rPr>
        <w:rFonts w:ascii="Arial" w:hAnsi="Arial" w:cs="Times New Roman" w:hint="default"/>
        <w:b w:val="0"/>
        <w:i w:val="0"/>
        <w:sz w:val="21"/>
      </w:rPr>
    </w:lvl>
    <w:lvl w:ilvl="2">
      <w:start w:val="1"/>
      <w:numFmt w:val="lowerLetter"/>
      <w:pStyle w:val="TWNummerierung3"/>
      <w:lvlText w:val="(%3)"/>
      <w:lvlJc w:val="left"/>
      <w:pPr>
        <w:tabs>
          <w:tab w:val="num" w:pos="720"/>
        </w:tabs>
        <w:ind w:left="720" w:hanging="720"/>
      </w:pPr>
      <w:rPr>
        <w:rFonts w:ascii="AdihausDIN" w:hAnsi="AdihausDIN" w:cs="AdihausDIN" w:hint="default"/>
        <w:b w:val="0"/>
        <w:i w:val="0"/>
        <w:sz w:val="20"/>
        <w:szCs w:val="20"/>
      </w:rPr>
    </w:lvl>
    <w:lvl w:ilvl="3">
      <w:start w:val="1"/>
      <w:numFmt w:val="lowerRoman"/>
      <w:pStyle w:val="TWNummerierung4"/>
      <w:lvlText w:val="(%4)"/>
      <w:lvlJc w:val="left"/>
      <w:pPr>
        <w:tabs>
          <w:tab w:val="num" w:pos="4123"/>
        </w:tabs>
        <w:ind w:left="4123" w:hanging="720"/>
      </w:pPr>
      <w:rPr>
        <w:rFonts w:ascii="Arial" w:hAnsi="Arial" w:cs="Times New Roman" w:hint="default"/>
        <w:b w:val="0"/>
        <w:i w:val="0"/>
        <w:sz w:val="21"/>
      </w:rPr>
    </w:lvl>
    <w:lvl w:ilvl="4">
      <w:start w:val="1"/>
      <w:numFmt w:val="upperLetter"/>
      <w:pStyle w:val="TWNummerierung5"/>
      <w:lvlText w:val="(%5)"/>
      <w:lvlJc w:val="left"/>
      <w:pPr>
        <w:tabs>
          <w:tab w:val="num" w:pos="2880"/>
        </w:tabs>
        <w:ind w:left="2880" w:hanging="720"/>
      </w:pPr>
      <w:rPr>
        <w:rFonts w:ascii="Arial" w:hAnsi="Arial" w:cs="Times New Roman" w:hint="default"/>
        <w:b w:val="0"/>
        <w:i w:val="0"/>
        <w:sz w:val="21"/>
      </w:rPr>
    </w:lvl>
    <w:lvl w:ilvl="5">
      <w:start w:val="1"/>
      <w:numFmt w:val="upperRoman"/>
      <w:pStyle w:val="TWNummerierung6"/>
      <w:lvlText w:val="(%6)"/>
      <w:lvlJc w:val="left"/>
      <w:pPr>
        <w:tabs>
          <w:tab w:val="num" w:pos="3600"/>
        </w:tabs>
        <w:ind w:left="3600" w:hanging="720"/>
      </w:pPr>
      <w:rPr>
        <w:rFonts w:ascii="Arial" w:hAnsi="Arial" w:cs="Times New Roman" w:hint="default"/>
        <w:b w:val="0"/>
        <w:i w:val="0"/>
        <w:sz w:val="21"/>
      </w:rPr>
    </w:lvl>
    <w:lvl w:ilvl="6">
      <w:start w:val="1"/>
      <w:numFmt w:val="lowerLetter"/>
      <w:pStyle w:val="TWNummerierung7"/>
      <w:lvlText w:val="%7."/>
      <w:lvlJc w:val="left"/>
      <w:pPr>
        <w:tabs>
          <w:tab w:val="num" w:pos="4321"/>
        </w:tabs>
        <w:ind w:left="4321" w:hanging="721"/>
      </w:pPr>
      <w:rPr>
        <w:rFonts w:ascii="Arial" w:hAnsi="Arial" w:cs="Times New Roman" w:hint="default"/>
        <w:b w:val="0"/>
        <w:i w:val="0"/>
        <w:sz w:val="21"/>
      </w:rPr>
    </w:lvl>
    <w:lvl w:ilvl="7">
      <w:start w:val="1"/>
      <w:numFmt w:val="none"/>
      <w:lvlText w:val=""/>
      <w:lvlJc w:val="left"/>
      <w:pPr>
        <w:ind w:left="5040" w:hanging="720"/>
      </w:pPr>
      <w:rPr>
        <w:rFonts w:hint="default"/>
      </w:rPr>
    </w:lvl>
    <w:lvl w:ilvl="8">
      <w:start w:val="1"/>
      <w:numFmt w:val="none"/>
      <w:lvlText w:val=""/>
      <w:lvlJc w:val="left"/>
      <w:pPr>
        <w:ind w:left="5760" w:hanging="720"/>
      </w:pPr>
      <w:rPr>
        <w:rFonts w:hint="default"/>
      </w:rPr>
    </w:lvl>
  </w:abstractNum>
  <w:abstractNum w:abstractNumId="21" w15:restartNumberingAfterBreak="0">
    <w:nsid w:val="760451AE"/>
    <w:multiLevelType w:val="multilevel"/>
    <w:tmpl w:val="F05ED288"/>
    <w:lvl w:ilvl="0">
      <w:start w:val="1"/>
      <w:numFmt w:val="decimal"/>
      <w:lvlText w:val="%1."/>
      <w:lvlJc w:val="left"/>
      <w:pPr>
        <w:tabs>
          <w:tab w:val="num" w:pos="720"/>
        </w:tabs>
        <w:ind w:left="720" w:hanging="720"/>
      </w:pPr>
      <w:rPr>
        <w:rFonts w:ascii="Arial Fett" w:hAnsi="Arial Fett" w:hint="default"/>
        <w:b/>
        <w:i w:val="0"/>
        <w:sz w:val="21"/>
      </w:rPr>
    </w:lvl>
    <w:lvl w:ilvl="1">
      <w:start w:val="1"/>
      <w:numFmt w:val="decimal"/>
      <w:lvlText w:val="%1.%2"/>
      <w:lvlJc w:val="left"/>
      <w:pPr>
        <w:tabs>
          <w:tab w:val="num" w:pos="720"/>
        </w:tabs>
        <w:ind w:left="720" w:hanging="720"/>
      </w:pPr>
      <w:rPr>
        <w:rFonts w:ascii="Arial" w:hAnsi="Arial" w:cs="Times New Roman" w:hint="default"/>
        <w:b w:val="0"/>
        <w:i w:val="0"/>
        <w:sz w:val="21"/>
      </w:rPr>
    </w:lvl>
    <w:lvl w:ilvl="2">
      <w:start w:val="1"/>
      <w:numFmt w:val="lowerLetter"/>
      <w:lvlText w:val="(%3)"/>
      <w:lvlJc w:val="left"/>
      <w:pPr>
        <w:tabs>
          <w:tab w:val="num" w:pos="720"/>
        </w:tabs>
        <w:ind w:left="720" w:hanging="720"/>
      </w:pPr>
      <w:rPr>
        <w:rFonts w:ascii="Arial" w:hAnsi="Arial" w:cs="Times New Roman" w:hint="default"/>
        <w:b w:val="0"/>
        <w:i w:val="0"/>
        <w:sz w:val="21"/>
      </w:rPr>
    </w:lvl>
    <w:lvl w:ilvl="3">
      <w:start w:val="1"/>
      <w:numFmt w:val="lowerRoman"/>
      <w:lvlText w:val="(%4)"/>
      <w:lvlJc w:val="left"/>
      <w:pPr>
        <w:tabs>
          <w:tab w:val="num" w:pos="2160"/>
        </w:tabs>
        <w:ind w:left="2160" w:hanging="720"/>
      </w:pPr>
      <w:rPr>
        <w:rFonts w:ascii="Arial" w:hAnsi="Arial" w:cs="Times New Roman" w:hint="default"/>
        <w:b w:val="0"/>
        <w:i w:val="0"/>
        <w:sz w:val="21"/>
      </w:rPr>
    </w:lvl>
    <w:lvl w:ilvl="4">
      <w:start w:val="1"/>
      <w:numFmt w:val="upperLetter"/>
      <w:lvlText w:val="(%5)"/>
      <w:lvlJc w:val="left"/>
      <w:pPr>
        <w:tabs>
          <w:tab w:val="num" w:pos="2880"/>
        </w:tabs>
        <w:ind w:left="2880" w:hanging="720"/>
      </w:pPr>
      <w:rPr>
        <w:rFonts w:ascii="Arial" w:hAnsi="Arial" w:cs="Times New Roman" w:hint="default"/>
        <w:b w:val="0"/>
        <w:i w:val="0"/>
        <w:sz w:val="21"/>
      </w:rPr>
    </w:lvl>
    <w:lvl w:ilvl="5">
      <w:start w:val="1"/>
      <w:numFmt w:val="upperRoman"/>
      <w:lvlText w:val="(%6)"/>
      <w:lvlJc w:val="left"/>
      <w:pPr>
        <w:tabs>
          <w:tab w:val="num" w:pos="3600"/>
        </w:tabs>
        <w:ind w:left="3600" w:hanging="720"/>
      </w:pPr>
      <w:rPr>
        <w:rFonts w:ascii="Arial" w:hAnsi="Arial" w:cs="Times New Roman" w:hint="default"/>
        <w:b w:val="0"/>
        <w:i w:val="0"/>
        <w:sz w:val="21"/>
      </w:rPr>
    </w:lvl>
    <w:lvl w:ilvl="6">
      <w:start w:val="1"/>
      <w:numFmt w:val="lowerLetter"/>
      <w:lvlText w:val="%7."/>
      <w:lvlJc w:val="left"/>
      <w:pPr>
        <w:tabs>
          <w:tab w:val="num" w:pos="4321"/>
        </w:tabs>
        <w:ind w:left="4321" w:hanging="721"/>
      </w:pPr>
      <w:rPr>
        <w:rFonts w:ascii="Arial" w:hAnsi="Arial" w:cs="Times New Roman" w:hint="default"/>
        <w:b w:val="0"/>
        <w:i w:val="0"/>
        <w:sz w:val="21"/>
      </w:rPr>
    </w:lvl>
    <w:lvl w:ilvl="7">
      <w:start w:val="1"/>
      <w:numFmt w:val="none"/>
      <w:lvlText w:val=""/>
      <w:lvlJc w:val="left"/>
      <w:pPr>
        <w:ind w:left="5040" w:hanging="720"/>
      </w:pPr>
    </w:lvl>
    <w:lvl w:ilvl="8">
      <w:start w:val="1"/>
      <w:numFmt w:val="none"/>
      <w:lvlText w:val=""/>
      <w:lvlJc w:val="left"/>
      <w:pPr>
        <w:ind w:left="5760" w:hanging="720"/>
      </w:pPr>
    </w:lvl>
  </w:abstractNum>
  <w:abstractNum w:abstractNumId="22" w15:restartNumberingAfterBreak="0">
    <w:nsid w:val="760F79E8"/>
    <w:multiLevelType w:val="multilevel"/>
    <w:tmpl w:val="EA6E3176"/>
    <w:styleLink w:val="TWSchriftsatz"/>
    <w:lvl w:ilvl="0">
      <w:start w:val="1"/>
      <w:numFmt w:val="upperLetter"/>
      <w:pStyle w:val="TWSchriftsatz1"/>
      <w:suff w:val="nothing"/>
      <w:lvlText w:val="%1."/>
      <w:lvlJc w:val="left"/>
      <w:pPr>
        <w:ind w:left="5955" w:firstLine="0"/>
      </w:pPr>
      <w:rPr>
        <w:rFonts w:ascii="Arial" w:hAnsi="Arial" w:cs="Times New Roman" w:hint="default"/>
        <w:b/>
        <w:sz w:val="21"/>
      </w:rPr>
    </w:lvl>
    <w:lvl w:ilvl="1">
      <w:start w:val="1"/>
      <w:numFmt w:val="upperRoman"/>
      <w:pStyle w:val="TWSchriftsatz2"/>
      <w:lvlText w:val="%2."/>
      <w:lvlJc w:val="left"/>
      <w:pPr>
        <w:tabs>
          <w:tab w:val="num" w:pos="4123"/>
        </w:tabs>
        <w:ind w:left="4123" w:hanging="720"/>
      </w:pPr>
      <w:rPr>
        <w:rFonts w:ascii="Arial Fett" w:hAnsi="Arial Fett" w:hint="default"/>
        <w:b/>
        <w:i w:val="0"/>
        <w:sz w:val="21"/>
      </w:rPr>
    </w:lvl>
    <w:lvl w:ilvl="2">
      <w:start w:val="1"/>
      <w:numFmt w:val="decimal"/>
      <w:pStyle w:val="TWSchriftsatz3"/>
      <w:lvlText w:val="%3."/>
      <w:lvlJc w:val="left"/>
      <w:pPr>
        <w:tabs>
          <w:tab w:val="num" w:pos="4123"/>
        </w:tabs>
        <w:ind w:left="4123" w:hanging="720"/>
      </w:pPr>
      <w:rPr>
        <w:rFonts w:ascii="Arial" w:hAnsi="Arial" w:cs="Times New Roman" w:hint="default"/>
        <w:b w:val="0"/>
        <w:i w:val="0"/>
        <w:sz w:val="21"/>
      </w:rPr>
    </w:lvl>
    <w:lvl w:ilvl="3">
      <w:start w:val="1"/>
      <w:numFmt w:val="lowerLetter"/>
      <w:pStyle w:val="TWSchriftsatz4"/>
      <w:lvlText w:val="%4)"/>
      <w:lvlJc w:val="left"/>
      <w:pPr>
        <w:tabs>
          <w:tab w:val="num" w:pos="4843"/>
        </w:tabs>
        <w:ind w:left="4843" w:hanging="720"/>
      </w:pPr>
      <w:rPr>
        <w:rFonts w:ascii="Arial" w:hAnsi="Arial" w:cs="Times New Roman" w:hint="default"/>
        <w:b w:val="0"/>
        <w:i w:val="0"/>
        <w:sz w:val="21"/>
      </w:rPr>
    </w:lvl>
    <w:lvl w:ilvl="4">
      <w:start w:val="27"/>
      <w:numFmt w:val="lowerLetter"/>
      <w:pStyle w:val="TWSchriftsatz5"/>
      <w:lvlText w:val="%5)"/>
      <w:lvlJc w:val="left"/>
      <w:pPr>
        <w:tabs>
          <w:tab w:val="num" w:pos="5563"/>
        </w:tabs>
        <w:ind w:left="5563" w:hanging="720"/>
      </w:pPr>
      <w:rPr>
        <w:rFonts w:ascii="Arial" w:hAnsi="Arial" w:cs="Times New Roman" w:hint="default"/>
        <w:b w:val="0"/>
        <w:i w:val="0"/>
        <w:sz w:val="21"/>
      </w:rPr>
    </w:lvl>
    <w:lvl w:ilvl="5">
      <w:start w:val="1"/>
      <w:numFmt w:val="decimal"/>
      <w:pStyle w:val="TWSchriftsatz6"/>
      <w:lvlText w:val="(%6)"/>
      <w:lvlJc w:val="left"/>
      <w:pPr>
        <w:tabs>
          <w:tab w:val="num" w:pos="6283"/>
        </w:tabs>
        <w:ind w:left="6283" w:hanging="720"/>
      </w:pPr>
      <w:rPr>
        <w:rFonts w:ascii="Arial" w:hAnsi="Arial" w:cs="Times New Roman" w:hint="default"/>
        <w:b w:val="0"/>
        <w:i w:val="0"/>
        <w:sz w:val="21"/>
      </w:rPr>
    </w:lvl>
    <w:lvl w:ilvl="6">
      <w:start w:val="1"/>
      <w:numFmt w:val="lowerLetter"/>
      <w:pStyle w:val="TWSchriftsatz7"/>
      <w:lvlText w:val="(%7)"/>
      <w:lvlJc w:val="left"/>
      <w:pPr>
        <w:tabs>
          <w:tab w:val="num" w:pos="7003"/>
        </w:tabs>
        <w:ind w:left="7003" w:hanging="720"/>
      </w:pPr>
      <w:rPr>
        <w:rFonts w:ascii="Arial" w:hAnsi="Arial" w:cs="Times New Roman" w:hint="default"/>
        <w:b w:val="0"/>
        <w:i w:val="0"/>
        <w:sz w:val="21"/>
      </w:rPr>
    </w:lvl>
    <w:lvl w:ilvl="7">
      <w:start w:val="27"/>
      <w:numFmt w:val="lowerLetter"/>
      <w:pStyle w:val="TWSchriftsatz8"/>
      <w:lvlText w:val="(%8)"/>
      <w:lvlJc w:val="left"/>
      <w:pPr>
        <w:tabs>
          <w:tab w:val="num" w:pos="7724"/>
        </w:tabs>
        <w:ind w:left="7723" w:hanging="720"/>
      </w:pPr>
      <w:rPr>
        <w:rFonts w:ascii="Arial" w:hAnsi="Arial" w:cs="Times New Roman" w:hint="default"/>
        <w:b w:val="0"/>
        <w:i w:val="0"/>
        <w:sz w:val="21"/>
      </w:rPr>
    </w:lvl>
    <w:lvl w:ilvl="8">
      <w:start w:val="1"/>
      <w:numFmt w:val="none"/>
      <w:lvlText w:val=""/>
      <w:lvlJc w:val="left"/>
      <w:pPr>
        <w:ind w:left="8443" w:hanging="720"/>
      </w:pPr>
    </w:lvl>
  </w:abstractNum>
  <w:abstractNum w:abstractNumId="23" w15:restartNumberingAfterBreak="0">
    <w:nsid w:val="78D26701"/>
    <w:multiLevelType w:val="multilevel"/>
    <w:tmpl w:val="5B80D92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D237CBB"/>
    <w:multiLevelType w:val="hybridMultilevel"/>
    <w:tmpl w:val="B39048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3084335">
    <w:abstractNumId w:val="22"/>
  </w:num>
  <w:num w:numId="2" w16cid:durableId="15169223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27"/>
    </w:lvlOverride>
    <w:lvlOverride w:ilvl="8">
      <w:startOverride w:val="1"/>
    </w:lvlOverride>
  </w:num>
  <w:num w:numId="3" w16cid:durableId="65151255">
    <w:abstractNumId w:val="20"/>
  </w:num>
  <w:num w:numId="4" w16cid:durableId="19784897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319847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08078409">
    <w:abstractNumId w:val="20"/>
  </w:num>
  <w:num w:numId="7" w16cid:durableId="130766768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97176123">
    <w:abstractNumId w:val="5"/>
  </w:num>
  <w:num w:numId="9" w16cid:durableId="18439312">
    <w:abstractNumId w:val="2"/>
  </w:num>
  <w:num w:numId="10" w16cid:durableId="17327723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6117449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31884310">
    <w:abstractNumId w:val="1"/>
  </w:num>
  <w:num w:numId="13" w16cid:durableId="1812555598">
    <w:abstractNumId w:val="11"/>
  </w:num>
  <w:num w:numId="14" w16cid:durableId="1879052843">
    <w:abstractNumId w:val="21"/>
  </w:num>
  <w:num w:numId="15" w16cid:durableId="1743798383">
    <w:abstractNumId w:val="15"/>
  </w:num>
  <w:num w:numId="16" w16cid:durableId="2113083424">
    <w:abstractNumId w:val="19"/>
  </w:num>
  <w:num w:numId="17" w16cid:durableId="134809848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276687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68608384">
    <w:abstractNumId w:val="20"/>
  </w:num>
  <w:num w:numId="20" w16cid:durableId="118570930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920073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817015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53914875">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87432197">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87157219">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8412679">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79056486">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33399732">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42232449">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967875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7868073">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18931898">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1844176">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60258455">
    <w:abstractNumId w:val="1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48104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2528997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lliopi Soupioni">
    <w15:presenceInfo w15:providerId="None" w15:userId="Kalliopi Soupion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358"/>
    <w:rsid w:val="00002B7E"/>
    <w:rsid w:val="00005438"/>
    <w:rsid w:val="0000544A"/>
    <w:rsid w:val="000139B1"/>
    <w:rsid w:val="0002193B"/>
    <w:rsid w:val="000223E0"/>
    <w:rsid w:val="0002615E"/>
    <w:rsid w:val="00033E16"/>
    <w:rsid w:val="000417B9"/>
    <w:rsid w:val="00047788"/>
    <w:rsid w:val="00054457"/>
    <w:rsid w:val="000700E4"/>
    <w:rsid w:val="00070FDE"/>
    <w:rsid w:val="000821B6"/>
    <w:rsid w:val="00086B46"/>
    <w:rsid w:val="00086EC4"/>
    <w:rsid w:val="000B60D5"/>
    <w:rsid w:val="000C60DB"/>
    <w:rsid w:val="000C7A66"/>
    <w:rsid w:val="000F5DA6"/>
    <w:rsid w:val="001015AB"/>
    <w:rsid w:val="00116310"/>
    <w:rsid w:val="0012512B"/>
    <w:rsid w:val="001262A3"/>
    <w:rsid w:val="00135DCA"/>
    <w:rsid w:val="00144C6D"/>
    <w:rsid w:val="00147C4B"/>
    <w:rsid w:val="00172CBF"/>
    <w:rsid w:val="001807D8"/>
    <w:rsid w:val="00187522"/>
    <w:rsid w:val="00193DB3"/>
    <w:rsid w:val="001A2BCA"/>
    <w:rsid w:val="001B0E76"/>
    <w:rsid w:val="001B1266"/>
    <w:rsid w:val="001B2321"/>
    <w:rsid w:val="001B275B"/>
    <w:rsid w:val="001C2A76"/>
    <w:rsid w:val="001D55BB"/>
    <w:rsid w:val="001E106C"/>
    <w:rsid w:val="001E2F98"/>
    <w:rsid w:val="001E3A1B"/>
    <w:rsid w:val="001E40A0"/>
    <w:rsid w:val="001F0011"/>
    <w:rsid w:val="00200897"/>
    <w:rsid w:val="0020133D"/>
    <w:rsid w:val="00203AF3"/>
    <w:rsid w:val="00207ACA"/>
    <w:rsid w:val="002244A8"/>
    <w:rsid w:val="00235699"/>
    <w:rsid w:val="00240F5F"/>
    <w:rsid w:val="00253215"/>
    <w:rsid w:val="002630C2"/>
    <w:rsid w:val="0026344E"/>
    <w:rsid w:val="00267C8E"/>
    <w:rsid w:val="0027083B"/>
    <w:rsid w:val="00277F21"/>
    <w:rsid w:val="00291859"/>
    <w:rsid w:val="00292E4C"/>
    <w:rsid w:val="002932B4"/>
    <w:rsid w:val="002B1A21"/>
    <w:rsid w:val="002B38B0"/>
    <w:rsid w:val="002B5090"/>
    <w:rsid w:val="002B7A6E"/>
    <w:rsid w:val="002D7BCB"/>
    <w:rsid w:val="002E102C"/>
    <w:rsid w:val="002E1554"/>
    <w:rsid w:val="002E3526"/>
    <w:rsid w:val="002F0712"/>
    <w:rsid w:val="00304CB7"/>
    <w:rsid w:val="00326710"/>
    <w:rsid w:val="003414E3"/>
    <w:rsid w:val="003622D3"/>
    <w:rsid w:val="00362715"/>
    <w:rsid w:val="0036755C"/>
    <w:rsid w:val="00372A4A"/>
    <w:rsid w:val="0037620A"/>
    <w:rsid w:val="00390756"/>
    <w:rsid w:val="00392C63"/>
    <w:rsid w:val="003B5384"/>
    <w:rsid w:val="003E5AB6"/>
    <w:rsid w:val="003F344F"/>
    <w:rsid w:val="0040029D"/>
    <w:rsid w:val="00404B7E"/>
    <w:rsid w:val="004132CF"/>
    <w:rsid w:val="00424DB2"/>
    <w:rsid w:val="004403DA"/>
    <w:rsid w:val="00441659"/>
    <w:rsid w:val="00447640"/>
    <w:rsid w:val="004654B4"/>
    <w:rsid w:val="00466633"/>
    <w:rsid w:val="00467645"/>
    <w:rsid w:val="00472CA5"/>
    <w:rsid w:val="00482F07"/>
    <w:rsid w:val="004919FF"/>
    <w:rsid w:val="004A23E9"/>
    <w:rsid w:val="004B24EF"/>
    <w:rsid w:val="004C1C7C"/>
    <w:rsid w:val="004C3AD7"/>
    <w:rsid w:val="004C78A1"/>
    <w:rsid w:val="0051081E"/>
    <w:rsid w:val="005151CE"/>
    <w:rsid w:val="00525EE5"/>
    <w:rsid w:val="00533CD0"/>
    <w:rsid w:val="00535334"/>
    <w:rsid w:val="00546D05"/>
    <w:rsid w:val="00550574"/>
    <w:rsid w:val="00563787"/>
    <w:rsid w:val="00563789"/>
    <w:rsid w:val="00571B9E"/>
    <w:rsid w:val="00585E21"/>
    <w:rsid w:val="00592BE4"/>
    <w:rsid w:val="00597190"/>
    <w:rsid w:val="005A14C1"/>
    <w:rsid w:val="005A2752"/>
    <w:rsid w:val="005B7F62"/>
    <w:rsid w:val="005D06D7"/>
    <w:rsid w:val="005D2B10"/>
    <w:rsid w:val="005D52F1"/>
    <w:rsid w:val="005D7853"/>
    <w:rsid w:val="005E1DFC"/>
    <w:rsid w:val="005E6F4C"/>
    <w:rsid w:val="005F26CF"/>
    <w:rsid w:val="005F649B"/>
    <w:rsid w:val="00600190"/>
    <w:rsid w:val="00617236"/>
    <w:rsid w:val="00630660"/>
    <w:rsid w:val="00632671"/>
    <w:rsid w:val="006339B6"/>
    <w:rsid w:val="0064103A"/>
    <w:rsid w:val="006415C7"/>
    <w:rsid w:val="00643BF4"/>
    <w:rsid w:val="006467F2"/>
    <w:rsid w:val="0066120E"/>
    <w:rsid w:val="00661832"/>
    <w:rsid w:val="006636A3"/>
    <w:rsid w:val="00685054"/>
    <w:rsid w:val="00685609"/>
    <w:rsid w:val="00692DF9"/>
    <w:rsid w:val="006978AB"/>
    <w:rsid w:val="006A43BC"/>
    <w:rsid w:val="006B1282"/>
    <w:rsid w:val="006B7F28"/>
    <w:rsid w:val="006E0391"/>
    <w:rsid w:val="006F59A8"/>
    <w:rsid w:val="00707E62"/>
    <w:rsid w:val="00710101"/>
    <w:rsid w:val="00711FF2"/>
    <w:rsid w:val="00751AFF"/>
    <w:rsid w:val="00754C51"/>
    <w:rsid w:val="007559DA"/>
    <w:rsid w:val="00761F00"/>
    <w:rsid w:val="00764F7C"/>
    <w:rsid w:val="007762E3"/>
    <w:rsid w:val="007926D5"/>
    <w:rsid w:val="00793DD9"/>
    <w:rsid w:val="00795D9A"/>
    <w:rsid w:val="007A2236"/>
    <w:rsid w:val="007A7039"/>
    <w:rsid w:val="007C4C09"/>
    <w:rsid w:val="007D38CA"/>
    <w:rsid w:val="007D3B56"/>
    <w:rsid w:val="007E6DBD"/>
    <w:rsid w:val="007F29E5"/>
    <w:rsid w:val="008153D8"/>
    <w:rsid w:val="00826890"/>
    <w:rsid w:val="00853E77"/>
    <w:rsid w:val="008547E9"/>
    <w:rsid w:val="00864EDE"/>
    <w:rsid w:val="008712E8"/>
    <w:rsid w:val="00873F9E"/>
    <w:rsid w:val="008816E2"/>
    <w:rsid w:val="00883970"/>
    <w:rsid w:val="00885CC3"/>
    <w:rsid w:val="00895025"/>
    <w:rsid w:val="008B08D5"/>
    <w:rsid w:val="008B0DD6"/>
    <w:rsid w:val="008B1346"/>
    <w:rsid w:val="008B15A6"/>
    <w:rsid w:val="008B1E0B"/>
    <w:rsid w:val="008B3D93"/>
    <w:rsid w:val="008B44B9"/>
    <w:rsid w:val="008B47F2"/>
    <w:rsid w:val="008D5C85"/>
    <w:rsid w:val="008F03A2"/>
    <w:rsid w:val="008F1618"/>
    <w:rsid w:val="008F1F18"/>
    <w:rsid w:val="008F22B4"/>
    <w:rsid w:val="008F470A"/>
    <w:rsid w:val="00901BE7"/>
    <w:rsid w:val="0090739B"/>
    <w:rsid w:val="00911C8A"/>
    <w:rsid w:val="0094373D"/>
    <w:rsid w:val="00945804"/>
    <w:rsid w:val="00956D50"/>
    <w:rsid w:val="00956F80"/>
    <w:rsid w:val="00965415"/>
    <w:rsid w:val="00983035"/>
    <w:rsid w:val="00983C06"/>
    <w:rsid w:val="009B3603"/>
    <w:rsid w:val="009B494B"/>
    <w:rsid w:val="009B5189"/>
    <w:rsid w:val="009B67E9"/>
    <w:rsid w:val="009C0A82"/>
    <w:rsid w:val="009C1846"/>
    <w:rsid w:val="009D1929"/>
    <w:rsid w:val="009E51A9"/>
    <w:rsid w:val="00A07EE3"/>
    <w:rsid w:val="00A20E04"/>
    <w:rsid w:val="00A237C5"/>
    <w:rsid w:val="00A23899"/>
    <w:rsid w:val="00A32A92"/>
    <w:rsid w:val="00A331A0"/>
    <w:rsid w:val="00A336A0"/>
    <w:rsid w:val="00A34320"/>
    <w:rsid w:val="00A52991"/>
    <w:rsid w:val="00A52EB3"/>
    <w:rsid w:val="00A53435"/>
    <w:rsid w:val="00A550BD"/>
    <w:rsid w:val="00A62694"/>
    <w:rsid w:val="00A77F01"/>
    <w:rsid w:val="00A87C19"/>
    <w:rsid w:val="00AA7EDD"/>
    <w:rsid w:val="00AB3C79"/>
    <w:rsid w:val="00AB7CF6"/>
    <w:rsid w:val="00AC5C4B"/>
    <w:rsid w:val="00AD4122"/>
    <w:rsid w:val="00AE4863"/>
    <w:rsid w:val="00B2584C"/>
    <w:rsid w:val="00B31020"/>
    <w:rsid w:val="00B45CB5"/>
    <w:rsid w:val="00B63D98"/>
    <w:rsid w:val="00B64E6A"/>
    <w:rsid w:val="00B72458"/>
    <w:rsid w:val="00B81B37"/>
    <w:rsid w:val="00BC314D"/>
    <w:rsid w:val="00BC5CBB"/>
    <w:rsid w:val="00BC70D9"/>
    <w:rsid w:val="00BD258B"/>
    <w:rsid w:val="00BD4EAC"/>
    <w:rsid w:val="00C02BDE"/>
    <w:rsid w:val="00C069E3"/>
    <w:rsid w:val="00C20C8F"/>
    <w:rsid w:val="00C227F2"/>
    <w:rsid w:val="00C317F2"/>
    <w:rsid w:val="00C414A8"/>
    <w:rsid w:val="00C41B34"/>
    <w:rsid w:val="00C437BE"/>
    <w:rsid w:val="00C437C9"/>
    <w:rsid w:val="00C50476"/>
    <w:rsid w:val="00C53BEF"/>
    <w:rsid w:val="00C66A95"/>
    <w:rsid w:val="00C71544"/>
    <w:rsid w:val="00C86409"/>
    <w:rsid w:val="00C90822"/>
    <w:rsid w:val="00CD57E2"/>
    <w:rsid w:val="00CE33A1"/>
    <w:rsid w:val="00CF2B06"/>
    <w:rsid w:val="00CF7F63"/>
    <w:rsid w:val="00D17C7C"/>
    <w:rsid w:val="00D2372D"/>
    <w:rsid w:val="00D2536C"/>
    <w:rsid w:val="00D26094"/>
    <w:rsid w:val="00D32A25"/>
    <w:rsid w:val="00D376C5"/>
    <w:rsid w:val="00D5105B"/>
    <w:rsid w:val="00D574A4"/>
    <w:rsid w:val="00D60118"/>
    <w:rsid w:val="00D721AF"/>
    <w:rsid w:val="00D779F0"/>
    <w:rsid w:val="00D90652"/>
    <w:rsid w:val="00D92285"/>
    <w:rsid w:val="00D928B9"/>
    <w:rsid w:val="00DA0907"/>
    <w:rsid w:val="00DB4EF3"/>
    <w:rsid w:val="00DC27D8"/>
    <w:rsid w:val="00DC719A"/>
    <w:rsid w:val="00DD3EF2"/>
    <w:rsid w:val="00DD41A5"/>
    <w:rsid w:val="00DE3465"/>
    <w:rsid w:val="00DE6C5C"/>
    <w:rsid w:val="00DE6CE1"/>
    <w:rsid w:val="00DF2C87"/>
    <w:rsid w:val="00DF35C4"/>
    <w:rsid w:val="00E22452"/>
    <w:rsid w:val="00E36799"/>
    <w:rsid w:val="00E52E1B"/>
    <w:rsid w:val="00E61860"/>
    <w:rsid w:val="00E627F4"/>
    <w:rsid w:val="00E7508B"/>
    <w:rsid w:val="00E808FD"/>
    <w:rsid w:val="00E81358"/>
    <w:rsid w:val="00E81D8F"/>
    <w:rsid w:val="00E84A63"/>
    <w:rsid w:val="00E877C5"/>
    <w:rsid w:val="00E95033"/>
    <w:rsid w:val="00EA279C"/>
    <w:rsid w:val="00EB1029"/>
    <w:rsid w:val="00EB1BF8"/>
    <w:rsid w:val="00EB473E"/>
    <w:rsid w:val="00EB5D98"/>
    <w:rsid w:val="00EB7D85"/>
    <w:rsid w:val="00EC14FE"/>
    <w:rsid w:val="00EC6408"/>
    <w:rsid w:val="00EC6A84"/>
    <w:rsid w:val="00ED2E1F"/>
    <w:rsid w:val="00EE097D"/>
    <w:rsid w:val="00EF47C5"/>
    <w:rsid w:val="00EF4EAF"/>
    <w:rsid w:val="00F03020"/>
    <w:rsid w:val="00F15BFD"/>
    <w:rsid w:val="00F20C72"/>
    <w:rsid w:val="00F251E6"/>
    <w:rsid w:val="00F260D3"/>
    <w:rsid w:val="00F358A1"/>
    <w:rsid w:val="00F36C3E"/>
    <w:rsid w:val="00F4048A"/>
    <w:rsid w:val="00F45688"/>
    <w:rsid w:val="00F47551"/>
    <w:rsid w:val="00F60751"/>
    <w:rsid w:val="00F65946"/>
    <w:rsid w:val="00F70DC9"/>
    <w:rsid w:val="00F7120B"/>
    <w:rsid w:val="00F7780A"/>
    <w:rsid w:val="00F96DE0"/>
    <w:rsid w:val="00F97F5E"/>
    <w:rsid w:val="00FB2211"/>
    <w:rsid w:val="00FB42E4"/>
    <w:rsid w:val="00FC01E7"/>
    <w:rsid w:val="00FD2FB4"/>
    <w:rsid w:val="00FE1E0F"/>
    <w:rsid w:val="00FE2D88"/>
    <w:rsid w:val="00FE52BE"/>
    <w:rsid w:val="00FF209C"/>
    <w:rsid w:val="0BC9C047"/>
    <w:rsid w:val="16F6A490"/>
    <w:rsid w:val="735D9F5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447137"/>
  <w15:chartTrackingRefBased/>
  <w15:docId w15:val="{EA87F4E0-5D99-4BA8-9807-03B6CFA87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81358"/>
    <w:pPr>
      <w:widowControl w:val="0"/>
      <w:autoSpaceDE w:val="0"/>
      <w:autoSpaceDN w:val="0"/>
      <w:adjustRightInd w:val="0"/>
      <w:spacing w:after="0" w:line="240" w:lineRule="auto"/>
    </w:pPr>
    <w:rPr>
      <w:rFonts w:ascii="Times New Roman" w:eastAsiaTheme="minorEastAsia" w:hAnsi="Times New Roman" w:cs="Times New Roman"/>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merierung"/>
    <w:basedOn w:val="Normal"/>
    <w:link w:val="ListParagraphChar"/>
    <w:uiPriority w:val="34"/>
    <w:qFormat/>
    <w:rsid w:val="00E81358"/>
    <w:pPr>
      <w:spacing w:before="120"/>
      <w:ind w:left="966" w:hanging="850"/>
      <w:jc w:val="both"/>
    </w:pPr>
    <w:rPr>
      <w:sz w:val="24"/>
      <w:szCs w:val="24"/>
    </w:rPr>
  </w:style>
  <w:style w:type="paragraph" w:customStyle="1" w:styleId="TWTextebene">
    <w:name w:val="TW Textebene"/>
    <w:qFormat/>
    <w:rsid w:val="00E81358"/>
    <w:pPr>
      <w:spacing w:after="340" w:line="360" w:lineRule="auto"/>
      <w:jc w:val="both"/>
    </w:pPr>
    <w:rPr>
      <w:rFonts w:ascii="Arial" w:hAnsi="Arial"/>
      <w:sz w:val="21"/>
    </w:rPr>
  </w:style>
  <w:style w:type="paragraph" w:customStyle="1" w:styleId="TWberschrift">
    <w:name w:val="TW Überschrift"/>
    <w:next w:val="TWTextebene"/>
    <w:qFormat/>
    <w:rsid w:val="00E81358"/>
    <w:pPr>
      <w:keepNext/>
      <w:spacing w:after="340" w:line="360" w:lineRule="auto"/>
      <w:jc w:val="both"/>
      <w:outlineLvl w:val="0"/>
    </w:pPr>
    <w:rPr>
      <w:rFonts w:ascii="Arial" w:hAnsi="Arial"/>
      <w:b/>
      <w:sz w:val="21"/>
    </w:rPr>
  </w:style>
  <w:style w:type="paragraph" w:customStyle="1" w:styleId="TWTextebene12">
    <w:name w:val="TW Textebene 1+2"/>
    <w:qFormat/>
    <w:rsid w:val="00E81358"/>
    <w:pPr>
      <w:spacing w:after="340" w:line="360" w:lineRule="auto"/>
      <w:ind w:left="720"/>
      <w:jc w:val="both"/>
    </w:pPr>
    <w:rPr>
      <w:rFonts w:ascii="Arial" w:hAnsi="Arial"/>
      <w:sz w:val="21"/>
    </w:rPr>
  </w:style>
  <w:style w:type="paragraph" w:customStyle="1" w:styleId="TWTextebene3">
    <w:name w:val="TW Textebene 3"/>
    <w:qFormat/>
    <w:rsid w:val="00E81358"/>
    <w:pPr>
      <w:spacing w:after="340" w:line="360" w:lineRule="auto"/>
      <w:ind w:left="1440"/>
      <w:jc w:val="both"/>
    </w:pPr>
    <w:rPr>
      <w:rFonts w:ascii="Arial" w:hAnsi="Arial"/>
      <w:sz w:val="21"/>
    </w:rPr>
  </w:style>
  <w:style w:type="paragraph" w:customStyle="1" w:styleId="TWNummerierung1">
    <w:name w:val="TW Nummerierung 1"/>
    <w:next w:val="TWTextebene12"/>
    <w:qFormat/>
    <w:rsid w:val="00E81358"/>
    <w:pPr>
      <w:keepNext/>
      <w:numPr>
        <w:numId w:val="6"/>
      </w:numPr>
      <w:spacing w:after="340" w:line="360" w:lineRule="auto"/>
      <w:jc w:val="both"/>
      <w:outlineLvl w:val="0"/>
    </w:pPr>
    <w:rPr>
      <w:rFonts w:ascii="Arial" w:hAnsi="Arial"/>
      <w:b/>
      <w:sz w:val="21"/>
    </w:rPr>
  </w:style>
  <w:style w:type="paragraph" w:customStyle="1" w:styleId="TWNummerierung2">
    <w:name w:val="TW Nummerierung 2"/>
    <w:next w:val="TWTextebene12"/>
    <w:qFormat/>
    <w:rsid w:val="00E81358"/>
    <w:pPr>
      <w:numPr>
        <w:ilvl w:val="1"/>
        <w:numId w:val="6"/>
      </w:numPr>
      <w:spacing w:after="340" w:line="360" w:lineRule="auto"/>
      <w:jc w:val="both"/>
    </w:pPr>
    <w:rPr>
      <w:rFonts w:ascii="Arial" w:hAnsi="Arial"/>
      <w:sz w:val="21"/>
    </w:rPr>
  </w:style>
  <w:style w:type="paragraph" w:customStyle="1" w:styleId="TWNummerierung3">
    <w:name w:val="TW Nummerierung 3"/>
    <w:next w:val="TWTextebene3"/>
    <w:qFormat/>
    <w:rsid w:val="00585E21"/>
    <w:pPr>
      <w:numPr>
        <w:ilvl w:val="2"/>
        <w:numId w:val="6"/>
      </w:numPr>
      <w:spacing w:after="340" w:line="360" w:lineRule="auto"/>
      <w:jc w:val="both"/>
    </w:pPr>
    <w:rPr>
      <w:rFonts w:ascii="Arial" w:hAnsi="Arial"/>
      <w:sz w:val="21"/>
      <w:lang w:val="en-US"/>
    </w:rPr>
  </w:style>
  <w:style w:type="paragraph" w:customStyle="1" w:styleId="TWNummerierung4">
    <w:name w:val="TW Nummerierung 4"/>
    <w:next w:val="Normal"/>
    <w:qFormat/>
    <w:rsid w:val="00E81358"/>
    <w:pPr>
      <w:numPr>
        <w:ilvl w:val="3"/>
        <w:numId w:val="6"/>
      </w:numPr>
      <w:spacing w:after="340" w:line="360" w:lineRule="auto"/>
      <w:jc w:val="both"/>
    </w:pPr>
    <w:rPr>
      <w:rFonts w:ascii="Arial" w:hAnsi="Arial"/>
      <w:sz w:val="21"/>
    </w:rPr>
  </w:style>
  <w:style w:type="paragraph" w:customStyle="1" w:styleId="TWNummerierung5">
    <w:name w:val="TW Nummerierung 5"/>
    <w:next w:val="Normal"/>
    <w:qFormat/>
    <w:rsid w:val="00E81358"/>
    <w:pPr>
      <w:numPr>
        <w:ilvl w:val="4"/>
        <w:numId w:val="6"/>
      </w:numPr>
      <w:spacing w:after="340" w:line="360" w:lineRule="auto"/>
      <w:jc w:val="both"/>
    </w:pPr>
    <w:rPr>
      <w:rFonts w:ascii="Arial" w:hAnsi="Arial"/>
      <w:sz w:val="21"/>
    </w:rPr>
  </w:style>
  <w:style w:type="paragraph" w:customStyle="1" w:styleId="TWNummerierung6">
    <w:name w:val="TW Nummerierung 6"/>
    <w:next w:val="Normal"/>
    <w:qFormat/>
    <w:rsid w:val="00E81358"/>
    <w:pPr>
      <w:numPr>
        <w:ilvl w:val="5"/>
        <w:numId w:val="6"/>
      </w:numPr>
      <w:spacing w:after="340" w:line="360" w:lineRule="auto"/>
      <w:jc w:val="both"/>
    </w:pPr>
    <w:rPr>
      <w:rFonts w:ascii="Arial" w:hAnsi="Arial"/>
      <w:sz w:val="21"/>
    </w:rPr>
  </w:style>
  <w:style w:type="paragraph" w:customStyle="1" w:styleId="TWNummerierung7">
    <w:name w:val="TW Nummerierung 7"/>
    <w:next w:val="Normal"/>
    <w:qFormat/>
    <w:rsid w:val="00E81358"/>
    <w:pPr>
      <w:numPr>
        <w:ilvl w:val="6"/>
        <w:numId w:val="6"/>
      </w:numPr>
      <w:spacing w:after="340" w:line="360" w:lineRule="auto"/>
      <w:jc w:val="both"/>
    </w:pPr>
    <w:rPr>
      <w:rFonts w:ascii="Arial" w:hAnsi="Arial"/>
      <w:sz w:val="21"/>
    </w:rPr>
  </w:style>
  <w:style w:type="paragraph" w:customStyle="1" w:styleId="TWSchriftsatz7">
    <w:name w:val="TW Schriftsatz 7"/>
    <w:next w:val="Normal"/>
    <w:qFormat/>
    <w:rsid w:val="00E81358"/>
    <w:pPr>
      <w:numPr>
        <w:ilvl w:val="6"/>
        <w:numId w:val="1"/>
      </w:numPr>
      <w:spacing w:after="340" w:line="360" w:lineRule="auto"/>
      <w:jc w:val="both"/>
      <w:outlineLvl w:val="6"/>
    </w:pPr>
    <w:rPr>
      <w:rFonts w:ascii="Arial" w:hAnsi="Arial"/>
      <w:sz w:val="21"/>
    </w:rPr>
  </w:style>
  <w:style w:type="paragraph" w:customStyle="1" w:styleId="TWSchriftsatz1">
    <w:name w:val="TW Schriftsatz 1"/>
    <w:basedOn w:val="TWSchriftsatz7"/>
    <w:next w:val="TWTextebene"/>
    <w:qFormat/>
    <w:rsid w:val="00E81358"/>
    <w:pPr>
      <w:keepNext/>
      <w:keepLines/>
      <w:numPr>
        <w:ilvl w:val="0"/>
      </w:numPr>
      <w:jc w:val="center"/>
      <w:outlineLvl w:val="0"/>
    </w:pPr>
    <w:rPr>
      <w:b/>
    </w:rPr>
  </w:style>
  <w:style w:type="paragraph" w:customStyle="1" w:styleId="TWSchriftsatz2">
    <w:name w:val="TW Schriftsatz 2"/>
    <w:next w:val="TWTextebene12"/>
    <w:qFormat/>
    <w:rsid w:val="00E81358"/>
    <w:pPr>
      <w:keepNext/>
      <w:numPr>
        <w:ilvl w:val="1"/>
        <w:numId w:val="1"/>
      </w:numPr>
      <w:spacing w:after="340" w:line="360" w:lineRule="auto"/>
      <w:jc w:val="both"/>
      <w:outlineLvl w:val="1"/>
    </w:pPr>
    <w:rPr>
      <w:rFonts w:ascii="Arial" w:hAnsi="Arial"/>
      <w:b/>
      <w:sz w:val="21"/>
    </w:rPr>
  </w:style>
  <w:style w:type="paragraph" w:customStyle="1" w:styleId="TWSchriftsatz3">
    <w:name w:val="TW Schriftsatz 3"/>
    <w:next w:val="TWTextebene12"/>
    <w:qFormat/>
    <w:rsid w:val="00E81358"/>
    <w:pPr>
      <w:keepNext/>
      <w:numPr>
        <w:ilvl w:val="2"/>
        <w:numId w:val="1"/>
      </w:numPr>
      <w:spacing w:after="340" w:line="360" w:lineRule="auto"/>
      <w:jc w:val="both"/>
      <w:outlineLvl w:val="2"/>
    </w:pPr>
    <w:rPr>
      <w:rFonts w:ascii="Arial" w:hAnsi="Arial"/>
      <w:sz w:val="21"/>
    </w:rPr>
  </w:style>
  <w:style w:type="paragraph" w:customStyle="1" w:styleId="TWSchriftsatz4">
    <w:name w:val="TW Schriftsatz 4"/>
    <w:next w:val="TWTextebene3"/>
    <w:qFormat/>
    <w:rsid w:val="00E81358"/>
    <w:pPr>
      <w:keepNext/>
      <w:numPr>
        <w:ilvl w:val="3"/>
        <w:numId w:val="1"/>
      </w:numPr>
      <w:spacing w:after="340" w:line="360" w:lineRule="auto"/>
      <w:jc w:val="both"/>
      <w:outlineLvl w:val="3"/>
    </w:pPr>
    <w:rPr>
      <w:rFonts w:ascii="Arial" w:hAnsi="Arial"/>
      <w:sz w:val="21"/>
    </w:rPr>
  </w:style>
  <w:style w:type="paragraph" w:customStyle="1" w:styleId="TWSchriftsatz5">
    <w:name w:val="TW Schriftsatz 5"/>
    <w:next w:val="Normal"/>
    <w:qFormat/>
    <w:rsid w:val="00E81358"/>
    <w:pPr>
      <w:numPr>
        <w:ilvl w:val="4"/>
        <w:numId w:val="1"/>
      </w:numPr>
      <w:spacing w:after="340" w:line="360" w:lineRule="auto"/>
      <w:jc w:val="both"/>
      <w:outlineLvl w:val="4"/>
    </w:pPr>
    <w:rPr>
      <w:rFonts w:ascii="Arial" w:hAnsi="Arial"/>
      <w:sz w:val="21"/>
    </w:rPr>
  </w:style>
  <w:style w:type="paragraph" w:customStyle="1" w:styleId="TWSchriftsatz6">
    <w:name w:val="TW Schriftsatz 6"/>
    <w:next w:val="Normal"/>
    <w:qFormat/>
    <w:rsid w:val="00E81358"/>
    <w:pPr>
      <w:numPr>
        <w:ilvl w:val="5"/>
        <w:numId w:val="1"/>
      </w:numPr>
      <w:spacing w:after="340" w:line="360" w:lineRule="auto"/>
      <w:jc w:val="both"/>
      <w:outlineLvl w:val="5"/>
    </w:pPr>
    <w:rPr>
      <w:rFonts w:ascii="Arial" w:hAnsi="Arial"/>
      <w:sz w:val="21"/>
    </w:rPr>
  </w:style>
  <w:style w:type="paragraph" w:customStyle="1" w:styleId="TWSchriftsatz8">
    <w:name w:val="TW Schriftsatz 8"/>
    <w:next w:val="Normal"/>
    <w:qFormat/>
    <w:rsid w:val="00E81358"/>
    <w:pPr>
      <w:numPr>
        <w:ilvl w:val="7"/>
        <w:numId w:val="1"/>
      </w:numPr>
      <w:spacing w:after="340" w:line="360" w:lineRule="auto"/>
      <w:jc w:val="both"/>
      <w:outlineLvl w:val="7"/>
    </w:pPr>
    <w:rPr>
      <w:rFonts w:ascii="Arial" w:hAnsi="Arial"/>
      <w:sz w:val="21"/>
    </w:rPr>
  </w:style>
  <w:style w:type="numbering" w:customStyle="1" w:styleId="TWSchriftsatz">
    <w:name w:val="TW Schriftsatz"/>
    <w:uiPriority w:val="99"/>
    <w:rsid w:val="00E81358"/>
    <w:pPr>
      <w:numPr>
        <w:numId w:val="1"/>
      </w:numPr>
    </w:pPr>
  </w:style>
  <w:style w:type="numbering" w:customStyle="1" w:styleId="TWNummerierung">
    <w:name w:val="TW Nummerierung"/>
    <w:uiPriority w:val="99"/>
    <w:rsid w:val="00E81358"/>
    <w:pPr>
      <w:numPr>
        <w:numId w:val="8"/>
      </w:numPr>
    </w:pPr>
  </w:style>
  <w:style w:type="character" w:customStyle="1" w:styleId="ListParagraphChar">
    <w:name w:val="List Paragraph Char"/>
    <w:aliases w:val="Nummerierung Char"/>
    <w:basedOn w:val="DefaultParagraphFont"/>
    <w:link w:val="ListParagraph"/>
    <w:uiPriority w:val="34"/>
    <w:locked/>
    <w:rsid w:val="00707E62"/>
    <w:rPr>
      <w:rFonts w:ascii="Times New Roman" w:eastAsiaTheme="minorEastAsia" w:hAnsi="Times New Roman" w:cs="Times New Roman"/>
      <w:sz w:val="24"/>
      <w:szCs w:val="24"/>
      <w:lang w:eastAsia="de-DE"/>
    </w:rPr>
  </w:style>
  <w:style w:type="table" w:styleId="TableGrid">
    <w:name w:val="Table Grid"/>
    <w:basedOn w:val="TableNormal"/>
    <w:uiPriority w:val="59"/>
    <w:rsid w:val="005D06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262A3"/>
    <w:rPr>
      <w:sz w:val="16"/>
      <w:szCs w:val="16"/>
    </w:rPr>
  </w:style>
  <w:style w:type="paragraph" w:styleId="CommentText">
    <w:name w:val="annotation text"/>
    <w:basedOn w:val="Normal"/>
    <w:link w:val="CommentTextChar"/>
    <w:unhideWhenUsed/>
    <w:rsid w:val="001262A3"/>
    <w:pPr>
      <w:widowControl/>
      <w:autoSpaceDE/>
      <w:autoSpaceDN/>
      <w:adjustRightInd/>
    </w:pPr>
    <w:rPr>
      <w:rFonts w:eastAsia="Times New Roman"/>
      <w:sz w:val="20"/>
      <w:szCs w:val="20"/>
      <w:lang w:val="en-US" w:eastAsia="en-US"/>
    </w:rPr>
  </w:style>
  <w:style w:type="character" w:customStyle="1" w:styleId="CommentTextChar">
    <w:name w:val="Comment Text Char"/>
    <w:basedOn w:val="DefaultParagraphFont"/>
    <w:link w:val="CommentText"/>
    <w:rsid w:val="001262A3"/>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6636A3"/>
    <w:pPr>
      <w:tabs>
        <w:tab w:val="center" w:pos="4513"/>
        <w:tab w:val="right" w:pos="9026"/>
      </w:tabs>
    </w:pPr>
  </w:style>
  <w:style w:type="character" w:customStyle="1" w:styleId="HeaderChar">
    <w:name w:val="Header Char"/>
    <w:basedOn w:val="DefaultParagraphFont"/>
    <w:link w:val="Header"/>
    <w:uiPriority w:val="99"/>
    <w:rsid w:val="006636A3"/>
    <w:rPr>
      <w:rFonts w:ascii="Times New Roman" w:eastAsiaTheme="minorEastAsia" w:hAnsi="Times New Roman" w:cs="Times New Roman"/>
      <w:lang w:eastAsia="de-DE"/>
    </w:rPr>
  </w:style>
  <w:style w:type="paragraph" w:styleId="Footer">
    <w:name w:val="footer"/>
    <w:basedOn w:val="Normal"/>
    <w:link w:val="FooterChar"/>
    <w:uiPriority w:val="99"/>
    <w:unhideWhenUsed/>
    <w:rsid w:val="006636A3"/>
    <w:pPr>
      <w:tabs>
        <w:tab w:val="center" w:pos="4513"/>
        <w:tab w:val="right" w:pos="9026"/>
      </w:tabs>
    </w:pPr>
  </w:style>
  <w:style w:type="character" w:customStyle="1" w:styleId="FooterChar">
    <w:name w:val="Footer Char"/>
    <w:basedOn w:val="DefaultParagraphFont"/>
    <w:link w:val="Footer"/>
    <w:uiPriority w:val="99"/>
    <w:rsid w:val="006636A3"/>
    <w:rPr>
      <w:rFonts w:ascii="Times New Roman" w:eastAsiaTheme="minorEastAsia" w:hAnsi="Times New Roman" w:cs="Times New Roman"/>
      <w:lang w:eastAsia="de-DE"/>
    </w:rPr>
  </w:style>
  <w:style w:type="table" w:customStyle="1" w:styleId="TableGrid1">
    <w:name w:val="Table Grid1"/>
    <w:basedOn w:val="TableNormal"/>
    <w:next w:val="TableGrid"/>
    <w:rsid w:val="005E1DFC"/>
    <w:pPr>
      <w:spacing w:after="0" w:line="240" w:lineRule="auto"/>
    </w:pPr>
    <w:rPr>
      <w:rFonts w:ascii="Times New Roman" w:eastAsia="SimSu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E6F4C"/>
    <w:rPr>
      <w:color w:val="0563C1" w:themeColor="hyperlink"/>
      <w:u w:val="single"/>
    </w:rPr>
  </w:style>
  <w:style w:type="paragraph" w:customStyle="1" w:styleId="NormalRight">
    <w:name w:val="Normal Right"/>
    <w:basedOn w:val="Normal"/>
    <w:rsid w:val="002B7A6E"/>
    <w:pPr>
      <w:widowControl/>
      <w:autoSpaceDE/>
      <w:autoSpaceDN/>
      <w:adjustRightInd/>
      <w:spacing w:before="120" w:after="120"/>
      <w:jc w:val="right"/>
    </w:pPr>
    <w:rPr>
      <w:rFonts w:eastAsia="Calibri"/>
      <w:sz w:val="24"/>
      <w:lang w:val="en-GB" w:eastAsia="en-US"/>
    </w:rPr>
  </w:style>
  <w:style w:type="character" w:styleId="UnresolvedMention">
    <w:name w:val="Unresolved Mention"/>
    <w:basedOn w:val="DefaultParagraphFont"/>
    <w:uiPriority w:val="99"/>
    <w:semiHidden/>
    <w:unhideWhenUsed/>
    <w:rsid w:val="008F1618"/>
    <w:rPr>
      <w:color w:val="605E5C"/>
      <w:shd w:val="clear" w:color="auto" w:fill="E1DFDD"/>
    </w:rPr>
  </w:style>
  <w:style w:type="character" w:styleId="Emphasis">
    <w:name w:val="Emphasis"/>
    <w:basedOn w:val="DefaultParagraphFont"/>
    <w:uiPriority w:val="20"/>
    <w:qFormat/>
    <w:rsid w:val="00203AF3"/>
    <w:rPr>
      <w:i/>
      <w:iCs/>
    </w:rPr>
  </w:style>
  <w:style w:type="character" w:styleId="Strong">
    <w:name w:val="Strong"/>
    <w:basedOn w:val="DefaultParagraphFont"/>
    <w:uiPriority w:val="22"/>
    <w:qFormat/>
    <w:rsid w:val="00203AF3"/>
    <w:rPr>
      <w:b/>
      <w:bCs/>
    </w:rPr>
  </w:style>
  <w:style w:type="paragraph" w:styleId="CommentSubject">
    <w:name w:val="annotation subject"/>
    <w:basedOn w:val="CommentText"/>
    <w:next w:val="CommentText"/>
    <w:link w:val="CommentSubjectChar"/>
    <w:uiPriority w:val="99"/>
    <w:semiHidden/>
    <w:unhideWhenUsed/>
    <w:rsid w:val="00DE6C5C"/>
    <w:pPr>
      <w:widowControl w:val="0"/>
      <w:autoSpaceDE w:val="0"/>
      <w:autoSpaceDN w:val="0"/>
      <w:adjustRightInd w:val="0"/>
    </w:pPr>
    <w:rPr>
      <w:rFonts w:eastAsiaTheme="minorEastAsia"/>
      <w:b/>
      <w:bCs/>
      <w:lang w:val="de-DE" w:eastAsia="de-DE"/>
    </w:rPr>
  </w:style>
  <w:style w:type="character" w:customStyle="1" w:styleId="CommentSubjectChar">
    <w:name w:val="Comment Subject Char"/>
    <w:basedOn w:val="CommentTextChar"/>
    <w:link w:val="CommentSubject"/>
    <w:uiPriority w:val="99"/>
    <w:semiHidden/>
    <w:rsid w:val="00DE6C5C"/>
    <w:rPr>
      <w:rFonts w:ascii="Times New Roman" w:eastAsiaTheme="minorEastAsia" w:hAnsi="Times New Roman" w:cs="Times New Roman"/>
      <w:b/>
      <w:bCs/>
      <w:sz w:val="20"/>
      <w:szCs w:val="20"/>
      <w:lang w:val="en-US" w:eastAsia="de-DE"/>
    </w:rPr>
  </w:style>
  <w:style w:type="paragraph" w:styleId="Revision">
    <w:name w:val="Revision"/>
    <w:hidden/>
    <w:uiPriority w:val="99"/>
    <w:semiHidden/>
    <w:rsid w:val="00EB1029"/>
    <w:pPr>
      <w:spacing w:after="0" w:line="240" w:lineRule="auto"/>
    </w:pPr>
    <w:rPr>
      <w:rFonts w:ascii="Times New Roman" w:eastAsiaTheme="minorEastAsia" w:hAnsi="Times New Roman"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770">
      <w:bodyDiv w:val="1"/>
      <w:marLeft w:val="0"/>
      <w:marRight w:val="0"/>
      <w:marTop w:val="0"/>
      <w:marBottom w:val="0"/>
      <w:divBdr>
        <w:top w:val="none" w:sz="0" w:space="0" w:color="auto"/>
        <w:left w:val="none" w:sz="0" w:space="0" w:color="auto"/>
        <w:bottom w:val="none" w:sz="0" w:space="0" w:color="auto"/>
        <w:right w:val="none" w:sz="0" w:space="0" w:color="auto"/>
      </w:divBdr>
    </w:div>
    <w:div w:id="3945389">
      <w:bodyDiv w:val="1"/>
      <w:marLeft w:val="0"/>
      <w:marRight w:val="0"/>
      <w:marTop w:val="0"/>
      <w:marBottom w:val="0"/>
      <w:divBdr>
        <w:top w:val="none" w:sz="0" w:space="0" w:color="auto"/>
        <w:left w:val="none" w:sz="0" w:space="0" w:color="auto"/>
        <w:bottom w:val="none" w:sz="0" w:space="0" w:color="auto"/>
        <w:right w:val="none" w:sz="0" w:space="0" w:color="auto"/>
      </w:divBdr>
    </w:div>
    <w:div w:id="241646337">
      <w:bodyDiv w:val="1"/>
      <w:marLeft w:val="0"/>
      <w:marRight w:val="0"/>
      <w:marTop w:val="0"/>
      <w:marBottom w:val="0"/>
      <w:divBdr>
        <w:top w:val="none" w:sz="0" w:space="0" w:color="auto"/>
        <w:left w:val="none" w:sz="0" w:space="0" w:color="auto"/>
        <w:bottom w:val="none" w:sz="0" w:space="0" w:color="auto"/>
        <w:right w:val="none" w:sz="0" w:space="0" w:color="auto"/>
      </w:divBdr>
    </w:div>
    <w:div w:id="603612844">
      <w:bodyDiv w:val="1"/>
      <w:marLeft w:val="0"/>
      <w:marRight w:val="0"/>
      <w:marTop w:val="0"/>
      <w:marBottom w:val="0"/>
      <w:divBdr>
        <w:top w:val="none" w:sz="0" w:space="0" w:color="auto"/>
        <w:left w:val="none" w:sz="0" w:space="0" w:color="auto"/>
        <w:bottom w:val="none" w:sz="0" w:space="0" w:color="auto"/>
        <w:right w:val="none" w:sz="0" w:space="0" w:color="auto"/>
      </w:divBdr>
    </w:div>
    <w:div w:id="612251243">
      <w:bodyDiv w:val="1"/>
      <w:marLeft w:val="0"/>
      <w:marRight w:val="0"/>
      <w:marTop w:val="0"/>
      <w:marBottom w:val="0"/>
      <w:divBdr>
        <w:top w:val="none" w:sz="0" w:space="0" w:color="auto"/>
        <w:left w:val="none" w:sz="0" w:space="0" w:color="auto"/>
        <w:bottom w:val="none" w:sz="0" w:space="0" w:color="auto"/>
        <w:right w:val="none" w:sz="0" w:space="0" w:color="auto"/>
      </w:divBdr>
    </w:div>
    <w:div w:id="658076937">
      <w:bodyDiv w:val="1"/>
      <w:marLeft w:val="0"/>
      <w:marRight w:val="0"/>
      <w:marTop w:val="0"/>
      <w:marBottom w:val="0"/>
      <w:divBdr>
        <w:top w:val="none" w:sz="0" w:space="0" w:color="auto"/>
        <w:left w:val="none" w:sz="0" w:space="0" w:color="auto"/>
        <w:bottom w:val="none" w:sz="0" w:space="0" w:color="auto"/>
        <w:right w:val="none" w:sz="0" w:space="0" w:color="auto"/>
      </w:divBdr>
    </w:div>
    <w:div w:id="666179196">
      <w:bodyDiv w:val="1"/>
      <w:marLeft w:val="0"/>
      <w:marRight w:val="0"/>
      <w:marTop w:val="0"/>
      <w:marBottom w:val="0"/>
      <w:divBdr>
        <w:top w:val="none" w:sz="0" w:space="0" w:color="auto"/>
        <w:left w:val="none" w:sz="0" w:space="0" w:color="auto"/>
        <w:bottom w:val="none" w:sz="0" w:space="0" w:color="auto"/>
        <w:right w:val="none" w:sz="0" w:space="0" w:color="auto"/>
      </w:divBdr>
    </w:div>
    <w:div w:id="704331986">
      <w:bodyDiv w:val="1"/>
      <w:marLeft w:val="0"/>
      <w:marRight w:val="0"/>
      <w:marTop w:val="0"/>
      <w:marBottom w:val="0"/>
      <w:divBdr>
        <w:top w:val="none" w:sz="0" w:space="0" w:color="auto"/>
        <w:left w:val="none" w:sz="0" w:space="0" w:color="auto"/>
        <w:bottom w:val="none" w:sz="0" w:space="0" w:color="auto"/>
        <w:right w:val="none" w:sz="0" w:space="0" w:color="auto"/>
      </w:divBdr>
    </w:div>
    <w:div w:id="728920471">
      <w:bodyDiv w:val="1"/>
      <w:marLeft w:val="0"/>
      <w:marRight w:val="0"/>
      <w:marTop w:val="0"/>
      <w:marBottom w:val="0"/>
      <w:divBdr>
        <w:top w:val="none" w:sz="0" w:space="0" w:color="auto"/>
        <w:left w:val="none" w:sz="0" w:space="0" w:color="auto"/>
        <w:bottom w:val="none" w:sz="0" w:space="0" w:color="auto"/>
        <w:right w:val="none" w:sz="0" w:space="0" w:color="auto"/>
      </w:divBdr>
    </w:div>
    <w:div w:id="1148089560">
      <w:bodyDiv w:val="1"/>
      <w:marLeft w:val="0"/>
      <w:marRight w:val="0"/>
      <w:marTop w:val="0"/>
      <w:marBottom w:val="0"/>
      <w:divBdr>
        <w:top w:val="none" w:sz="0" w:space="0" w:color="auto"/>
        <w:left w:val="none" w:sz="0" w:space="0" w:color="auto"/>
        <w:bottom w:val="none" w:sz="0" w:space="0" w:color="auto"/>
        <w:right w:val="none" w:sz="0" w:space="0" w:color="auto"/>
      </w:divBdr>
    </w:div>
    <w:div w:id="1214580171">
      <w:bodyDiv w:val="1"/>
      <w:marLeft w:val="0"/>
      <w:marRight w:val="0"/>
      <w:marTop w:val="0"/>
      <w:marBottom w:val="0"/>
      <w:divBdr>
        <w:top w:val="none" w:sz="0" w:space="0" w:color="auto"/>
        <w:left w:val="none" w:sz="0" w:space="0" w:color="auto"/>
        <w:bottom w:val="none" w:sz="0" w:space="0" w:color="auto"/>
        <w:right w:val="none" w:sz="0" w:space="0" w:color="auto"/>
      </w:divBdr>
    </w:div>
    <w:div w:id="1464735150">
      <w:bodyDiv w:val="1"/>
      <w:marLeft w:val="0"/>
      <w:marRight w:val="0"/>
      <w:marTop w:val="0"/>
      <w:marBottom w:val="0"/>
      <w:divBdr>
        <w:top w:val="none" w:sz="0" w:space="0" w:color="auto"/>
        <w:left w:val="none" w:sz="0" w:space="0" w:color="auto"/>
        <w:bottom w:val="none" w:sz="0" w:space="0" w:color="auto"/>
        <w:right w:val="none" w:sz="0" w:space="0" w:color="auto"/>
      </w:divBdr>
    </w:div>
    <w:div w:id="1471941679">
      <w:bodyDiv w:val="1"/>
      <w:marLeft w:val="0"/>
      <w:marRight w:val="0"/>
      <w:marTop w:val="0"/>
      <w:marBottom w:val="0"/>
      <w:divBdr>
        <w:top w:val="none" w:sz="0" w:space="0" w:color="auto"/>
        <w:left w:val="none" w:sz="0" w:space="0" w:color="auto"/>
        <w:bottom w:val="none" w:sz="0" w:space="0" w:color="auto"/>
        <w:right w:val="none" w:sz="0" w:space="0" w:color="auto"/>
      </w:divBdr>
    </w:div>
    <w:div w:id="170683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5" Type="http://schemas.openxmlformats.org/officeDocument/2006/relationships/footnotes" Target="footnotes.xml"/><Relationship Id="rId15" Type="http://schemas.openxmlformats.org/officeDocument/2006/relationships/hyperlink" Target="mailto:CSIRT@adidas.com" TargetMode="Externa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c3ba50a-93e8-411f-aceb-87183474575f}" enabled="1" method="Privileged" siteId="{3bfeb222-e42c-4535-aace-ea6f7751369b}" removed="0"/>
</clbl:labelList>
</file>

<file path=docProps/app.xml><?xml version="1.0" encoding="utf-8"?>
<Properties xmlns="http://schemas.openxmlformats.org/officeDocument/2006/extended-properties" xmlns:vt="http://schemas.openxmlformats.org/officeDocument/2006/docPropsVTypes">
  <Template>Normal</Template>
  <TotalTime>1050</TotalTime>
  <Pages>16</Pages>
  <Words>4895</Words>
  <Characters>27902</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Karollus, Arnika</dc:creator>
  <cp:keywords/>
  <dc:description/>
  <cp:lastModifiedBy>Daniel Bara</cp:lastModifiedBy>
  <cp:revision>3</cp:revision>
  <cp:lastPrinted>2021-08-10T16:22:00Z</cp:lastPrinted>
  <dcterms:created xsi:type="dcterms:W3CDTF">2022-11-14T16:02:00Z</dcterms:created>
  <dcterms:modified xsi:type="dcterms:W3CDTF">2022-11-15T11:25:00Z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#000000,12,Calibri</vt:lpwstr>
  </property>
  <property fmtid="{D5CDD505-2E9C-101B-9397-08002B2CF9AE}" pid="4" name="ClassificationContentMarkingHeaderText">
    <vt:lpwstr>GENERAL</vt:lpwstr>
  </property>
</Properties>
</file>